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85B" w:rsidRPr="0035018B" w:rsidRDefault="00B34677" w:rsidP="00D6085B">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b/>
          <w:bCs/>
          <w:sz w:val="40"/>
          <w:szCs w:val="24"/>
          <w:highlight w:val="yellow"/>
          <w:lang w:eastAsia="it-IT"/>
        </w:rPr>
        <w:t>Legge 24 novembre 1981, n. 689</w:t>
      </w:r>
      <w:r w:rsidR="0035018B" w:rsidRPr="00D6085B">
        <w:rPr>
          <w:rFonts w:ascii="Times New Roman" w:eastAsia="Times New Roman" w:hAnsi="Times New Roman" w:cs="Times New Roman"/>
          <w:b/>
          <w:bCs/>
          <w:sz w:val="40"/>
          <w:szCs w:val="24"/>
          <w:lang w:eastAsia="it-IT"/>
        </w:rPr>
        <w:br/>
      </w:r>
      <w:r w:rsidR="00786F99" w:rsidRPr="00786F99">
        <w:rPr>
          <w:rFonts w:ascii="Times New Roman" w:eastAsia="Times New Roman" w:hAnsi="Times New Roman" w:cs="Times New Roman"/>
          <w:b/>
          <w:bCs/>
          <w:sz w:val="28"/>
          <w:szCs w:val="24"/>
          <w:lang w:eastAsia="it-IT"/>
        </w:rPr>
        <w:t>Modifiche al sistema penale</w:t>
      </w:r>
      <w:r w:rsidR="00D6085B">
        <w:rPr>
          <w:rFonts w:ascii="Times New Roman" w:eastAsia="Times New Roman" w:hAnsi="Times New Roman" w:cs="Times New Roman"/>
          <w:b/>
          <w:bCs/>
          <w:sz w:val="28"/>
          <w:szCs w:val="24"/>
          <w:lang w:eastAsia="it-IT"/>
        </w:rPr>
        <w:br/>
      </w:r>
      <w:r w:rsidR="00D6085B" w:rsidRPr="0035018B">
        <w:rPr>
          <w:rFonts w:ascii="Times New Roman" w:eastAsia="Times New Roman" w:hAnsi="Times New Roman" w:cs="Times New Roman"/>
          <w:sz w:val="24"/>
          <w:szCs w:val="24"/>
          <w:lang w:eastAsia="it-IT"/>
        </w:rPr>
        <w:t xml:space="preserve"> (in </w:t>
      </w:r>
      <w:proofErr w:type="spellStart"/>
      <w:proofErr w:type="gramStart"/>
      <w:r w:rsidR="00D6085B" w:rsidRPr="0035018B">
        <w:rPr>
          <w:rFonts w:ascii="Times New Roman" w:eastAsia="Times New Roman" w:hAnsi="Times New Roman" w:cs="Times New Roman"/>
          <w:sz w:val="24"/>
          <w:szCs w:val="24"/>
          <w:lang w:eastAsia="it-IT"/>
        </w:rPr>
        <w:t>Gazz</w:t>
      </w:r>
      <w:proofErr w:type="spellEnd"/>
      <w:r w:rsidR="00D6085B" w:rsidRPr="0035018B">
        <w:rPr>
          <w:rFonts w:ascii="Times New Roman" w:eastAsia="Times New Roman" w:hAnsi="Times New Roman" w:cs="Times New Roman"/>
          <w:sz w:val="24"/>
          <w:szCs w:val="24"/>
          <w:lang w:eastAsia="it-IT"/>
        </w:rPr>
        <w:t>.</w:t>
      </w:r>
      <w:proofErr w:type="gramEnd"/>
      <w:r w:rsidR="00D6085B" w:rsidRPr="0035018B">
        <w:rPr>
          <w:rFonts w:ascii="Times New Roman" w:eastAsia="Times New Roman" w:hAnsi="Times New Roman" w:cs="Times New Roman"/>
          <w:sz w:val="24"/>
          <w:szCs w:val="24"/>
          <w:lang w:eastAsia="it-IT"/>
        </w:rPr>
        <w:t xml:space="preserve"> Uff., 30 novembre 1981, n. 329, Suppl. </w:t>
      </w:r>
      <w:proofErr w:type="spellStart"/>
      <w:r w:rsidR="00D6085B" w:rsidRPr="0035018B">
        <w:rPr>
          <w:rFonts w:ascii="Times New Roman" w:eastAsia="Times New Roman" w:hAnsi="Times New Roman" w:cs="Times New Roman"/>
          <w:sz w:val="24"/>
          <w:szCs w:val="24"/>
          <w:lang w:eastAsia="it-IT"/>
        </w:rPr>
        <w:t>Ord</w:t>
      </w:r>
      <w:proofErr w:type="spellEnd"/>
      <w:r w:rsidR="00D6085B" w:rsidRPr="0035018B">
        <w:rPr>
          <w:rFonts w:ascii="Times New Roman" w:eastAsia="Times New Roman" w:hAnsi="Times New Roman" w:cs="Times New Roman"/>
          <w:sz w:val="24"/>
          <w:szCs w:val="24"/>
          <w:lang w:eastAsia="it-IT"/>
        </w:rPr>
        <w:t>.)</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(Testo coordinato ed aggiornato con le modifiche introdotte </w:t>
      </w:r>
      <w:r w:rsidR="00E4429A">
        <w:rPr>
          <w:rFonts w:ascii="Times New Roman" w:eastAsia="Times New Roman" w:hAnsi="Times New Roman" w:cs="Times New Roman"/>
          <w:sz w:val="24"/>
          <w:szCs w:val="24"/>
          <w:lang w:eastAsia="it-IT"/>
        </w:rPr>
        <w:t xml:space="preserve">dal </w:t>
      </w:r>
      <w:proofErr w:type="spellStart"/>
      <w:r w:rsidR="00E4429A" w:rsidRPr="00E4429A">
        <w:rPr>
          <w:rFonts w:ascii="Times New Roman" w:eastAsia="Times New Roman" w:hAnsi="Times New Roman" w:cs="Times New Roman"/>
          <w:sz w:val="24"/>
          <w:szCs w:val="24"/>
          <w:lang w:eastAsia="it-IT"/>
        </w:rPr>
        <w:t>D.Lgs</w:t>
      </w:r>
      <w:r w:rsidR="00E4429A">
        <w:rPr>
          <w:rFonts w:ascii="Times New Roman" w:eastAsia="Times New Roman" w:hAnsi="Times New Roman" w:cs="Times New Roman"/>
          <w:sz w:val="24"/>
          <w:szCs w:val="24"/>
          <w:lang w:eastAsia="it-IT"/>
        </w:rPr>
        <w:t>.</w:t>
      </w:r>
      <w:proofErr w:type="spellEnd"/>
      <w:r w:rsidR="00E4429A" w:rsidRPr="00E4429A">
        <w:rPr>
          <w:rFonts w:ascii="Times New Roman" w:eastAsia="Times New Roman" w:hAnsi="Times New Roman" w:cs="Times New Roman"/>
          <w:sz w:val="24"/>
          <w:szCs w:val="24"/>
          <w:lang w:eastAsia="it-IT"/>
        </w:rPr>
        <w:t xml:space="preserve"> 28 luglio 1989, n. 271, </w:t>
      </w:r>
      <w:r w:rsidR="00DC1720">
        <w:rPr>
          <w:rFonts w:ascii="Times New Roman" w:eastAsia="Times New Roman" w:hAnsi="Times New Roman" w:cs="Times New Roman"/>
          <w:sz w:val="24"/>
          <w:szCs w:val="24"/>
          <w:lang w:eastAsia="it-IT"/>
        </w:rPr>
        <w:t xml:space="preserve">dal </w:t>
      </w:r>
      <w:proofErr w:type="spellStart"/>
      <w:r w:rsidR="00DC1720">
        <w:rPr>
          <w:rFonts w:ascii="Times New Roman" w:eastAsia="Times New Roman" w:hAnsi="Times New Roman" w:cs="Times New Roman"/>
          <w:sz w:val="24"/>
          <w:szCs w:val="24"/>
          <w:lang w:eastAsia="it-IT"/>
        </w:rPr>
        <w:t>D.Lgs.</w:t>
      </w:r>
      <w:proofErr w:type="spellEnd"/>
      <w:r w:rsidR="00DC1720">
        <w:rPr>
          <w:rFonts w:ascii="Times New Roman" w:eastAsia="Times New Roman" w:hAnsi="Times New Roman" w:cs="Times New Roman"/>
          <w:sz w:val="24"/>
          <w:szCs w:val="24"/>
          <w:lang w:eastAsia="it-IT"/>
        </w:rPr>
        <w:t xml:space="preserve"> </w:t>
      </w:r>
      <w:r w:rsidR="00DC1720" w:rsidRPr="00DC1720">
        <w:rPr>
          <w:rFonts w:ascii="Times New Roman" w:eastAsia="Times New Roman" w:hAnsi="Times New Roman" w:cs="Times New Roman"/>
          <w:sz w:val="24"/>
          <w:szCs w:val="24"/>
          <w:lang w:eastAsia="it-IT"/>
        </w:rPr>
        <w:t>24 giugno 1998, n. 213</w:t>
      </w:r>
      <w:r w:rsidR="00DC1720">
        <w:rPr>
          <w:rFonts w:ascii="Times New Roman" w:eastAsia="Times New Roman" w:hAnsi="Times New Roman" w:cs="Times New Roman"/>
          <w:sz w:val="24"/>
          <w:szCs w:val="24"/>
          <w:lang w:eastAsia="it-IT"/>
        </w:rPr>
        <w:t xml:space="preserve">, </w:t>
      </w:r>
      <w:r w:rsidRPr="00786F99">
        <w:rPr>
          <w:rFonts w:ascii="Times New Roman" w:eastAsia="Times New Roman" w:hAnsi="Times New Roman" w:cs="Times New Roman"/>
          <w:sz w:val="24"/>
          <w:szCs w:val="24"/>
          <w:lang w:eastAsia="it-IT"/>
        </w:rPr>
        <w:t xml:space="preserve">dalla Legge 23 dicembre 2000, n. 388, dal </w:t>
      </w:r>
      <w:hyperlink r:id="rId6" w:history="1">
        <w:r w:rsidRPr="00786F99">
          <w:rPr>
            <w:rFonts w:ascii="Times New Roman" w:eastAsia="Times New Roman" w:hAnsi="Times New Roman" w:cs="Times New Roman"/>
            <w:sz w:val="24"/>
            <w:szCs w:val="24"/>
            <w:lang w:eastAsia="it-IT"/>
          </w:rPr>
          <w:t>D.lgs. 11 aprile 2002, n. 61</w:t>
        </w:r>
      </w:hyperlink>
      <w:r w:rsidRPr="00786F99">
        <w:rPr>
          <w:rFonts w:ascii="Times New Roman" w:eastAsia="Times New Roman" w:hAnsi="Times New Roman" w:cs="Times New Roman"/>
          <w:sz w:val="24"/>
          <w:szCs w:val="24"/>
          <w:lang w:eastAsia="it-IT"/>
        </w:rPr>
        <w:t xml:space="preserve">, dal </w:t>
      </w:r>
      <w:hyperlink r:id="rId7" w:history="1">
        <w:r w:rsidRPr="00786F99">
          <w:rPr>
            <w:rFonts w:ascii="Times New Roman" w:eastAsia="Times New Roman" w:hAnsi="Times New Roman" w:cs="Times New Roman"/>
            <w:sz w:val="24"/>
            <w:szCs w:val="24"/>
            <w:lang w:eastAsia="it-IT"/>
          </w:rPr>
          <w:t>D.P.R. 14 novembre 2002, n. 313</w:t>
        </w:r>
      </w:hyperlink>
      <w:r w:rsidRPr="00786F99">
        <w:rPr>
          <w:rFonts w:ascii="Times New Roman" w:eastAsia="Times New Roman" w:hAnsi="Times New Roman" w:cs="Times New Roman"/>
          <w:sz w:val="24"/>
          <w:szCs w:val="24"/>
          <w:lang w:eastAsia="it-IT"/>
        </w:rPr>
        <w:t xml:space="preserve">, dalla </w:t>
      </w:r>
      <w:hyperlink r:id="rId8" w:history="1">
        <w:r w:rsidRPr="00786F99">
          <w:rPr>
            <w:rFonts w:ascii="Times New Roman" w:eastAsia="Times New Roman" w:hAnsi="Times New Roman" w:cs="Times New Roman"/>
            <w:sz w:val="24"/>
            <w:szCs w:val="24"/>
            <w:lang w:eastAsia="it-IT"/>
          </w:rPr>
          <w:t>Legge 12 giugno 2003, n. 134</w:t>
        </w:r>
      </w:hyperlink>
      <w:r w:rsidRPr="00786F99">
        <w:rPr>
          <w:rFonts w:ascii="Times New Roman" w:eastAsia="Times New Roman" w:hAnsi="Times New Roman" w:cs="Times New Roman"/>
          <w:sz w:val="24"/>
          <w:szCs w:val="24"/>
          <w:lang w:eastAsia="it-IT"/>
        </w:rPr>
        <w:t xml:space="preserve">, dal </w:t>
      </w:r>
      <w:hyperlink r:id="rId9" w:history="1">
        <w:r w:rsidRPr="00786F99">
          <w:rPr>
            <w:rFonts w:ascii="Times New Roman" w:eastAsia="Times New Roman" w:hAnsi="Times New Roman" w:cs="Times New Roman"/>
            <w:sz w:val="24"/>
            <w:szCs w:val="24"/>
            <w:lang w:eastAsia="it-IT"/>
          </w:rPr>
          <w:t>D.lgs. 30 giugno 2003, n. 196</w:t>
        </w:r>
      </w:hyperlink>
      <w:r w:rsidRPr="00786F99">
        <w:rPr>
          <w:rFonts w:ascii="Times New Roman" w:eastAsia="Times New Roman" w:hAnsi="Times New Roman" w:cs="Times New Roman"/>
          <w:sz w:val="24"/>
          <w:szCs w:val="24"/>
          <w:lang w:eastAsia="it-IT"/>
        </w:rPr>
        <w:t xml:space="preserve">, dal </w:t>
      </w:r>
      <w:hyperlink r:id="rId10" w:history="1">
        <w:r w:rsidRPr="00786F99">
          <w:rPr>
            <w:rFonts w:ascii="Times New Roman" w:eastAsia="Times New Roman" w:hAnsi="Times New Roman" w:cs="Times New Roman"/>
            <w:sz w:val="24"/>
            <w:szCs w:val="24"/>
            <w:lang w:eastAsia="it-IT"/>
          </w:rPr>
          <w:t>D.L. 30 dicembre 2005, n. 272</w:t>
        </w:r>
      </w:hyperlink>
      <w:r w:rsidRPr="00786F99">
        <w:rPr>
          <w:rFonts w:ascii="Times New Roman" w:eastAsia="Times New Roman" w:hAnsi="Times New Roman" w:cs="Times New Roman"/>
          <w:sz w:val="24"/>
          <w:szCs w:val="24"/>
          <w:lang w:eastAsia="it-IT"/>
        </w:rPr>
        <w:t xml:space="preserve">, dal </w:t>
      </w:r>
      <w:hyperlink r:id="rId11" w:history="1">
        <w:r w:rsidRPr="00786F99">
          <w:rPr>
            <w:rFonts w:ascii="Times New Roman" w:eastAsia="Times New Roman" w:hAnsi="Times New Roman" w:cs="Times New Roman"/>
            <w:sz w:val="24"/>
            <w:szCs w:val="24"/>
            <w:lang w:eastAsia="it-IT"/>
          </w:rPr>
          <w:t>D.lgs. 2 febbraio 2006, n. 40</w:t>
        </w:r>
      </w:hyperlink>
      <w:r w:rsidR="00992BBF" w:rsidRPr="00992BBF">
        <w:rPr>
          <w:rFonts w:ascii="Times New Roman" w:eastAsia="Times New Roman" w:hAnsi="Times New Roman" w:cs="Times New Roman"/>
          <w:sz w:val="24"/>
          <w:szCs w:val="24"/>
          <w:lang w:eastAsia="it-IT"/>
        </w:rPr>
        <w:t>, dalla Legge 24 luglio 2008, n. 125</w:t>
      </w:r>
      <w:r w:rsidRPr="00786F99">
        <w:rPr>
          <w:rFonts w:ascii="Times New Roman" w:eastAsia="Times New Roman" w:hAnsi="Times New Roman" w:cs="Times New Roman"/>
          <w:sz w:val="24"/>
          <w:szCs w:val="24"/>
          <w:lang w:eastAsia="it-IT"/>
        </w:rPr>
        <w:t xml:space="preserve"> e dalla </w:t>
      </w:r>
      <w:hyperlink r:id="rId12" w:history="1">
        <w:r w:rsidRPr="00786F99">
          <w:rPr>
            <w:rFonts w:ascii="Times New Roman" w:eastAsia="Times New Roman" w:hAnsi="Times New Roman" w:cs="Times New Roman"/>
            <w:sz w:val="24"/>
            <w:szCs w:val="24"/>
            <w:lang w:eastAsia="it-IT"/>
          </w:rPr>
          <w:t>Legge 15 luglio 2009, n. 94</w:t>
        </w:r>
      </w:hyperlink>
      <w:r w:rsidRPr="00786F99">
        <w:rPr>
          <w:rFonts w:ascii="Times New Roman" w:eastAsia="Times New Roman" w:hAnsi="Times New Roman" w:cs="Times New Roman"/>
          <w:sz w:val="24"/>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Capo I</w:t>
      </w:r>
      <w:r w:rsidRPr="00786F99">
        <w:rPr>
          <w:rFonts w:ascii="Times New Roman" w:eastAsia="Times New Roman" w:hAnsi="Times New Roman" w:cs="Times New Roman"/>
          <w:b/>
          <w:bCs/>
          <w:sz w:val="24"/>
          <w:szCs w:val="24"/>
          <w:lang w:eastAsia="it-IT"/>
        </w:rPr>
        <w:br/>
      </w:r>
      <w:hyperlink r:id="rId13" w:anchor="capo1" w:history="1">
        <w:r w:rsidRPr="00786F99">
          <w:rPr>
            <w:rFonts w:ascii="Times New Roman" w:eastAsia="Times New Roman" w:hAnsi="Times New Roman" w:cs="Times New Roman"/>
            <w:sz w:val="24"/>
            <w:szCs w:val="24"/>
            <w:lang w:eastAsia="it-IT"/>
          </w:rPr>
          <w:t>Le sanzioni amministrative</w:t>
        </w:r>
      </w:hyperlink>
      <w:r w:rsidRPr="00786F99">
        <w:rPr>
          <w:rFonts w:ascii="Times New Roman" w:eastAsia="Times New Roman" w:hAnsi="Times New Roman" w:cs="Times New Roman"/>
          <w:sz w:val="24"/>
          <w:szCs w:val="24"/>
          <w:lang w:eastAsia="it-IT"/>
        </w:rPr>
        <w:t xml:space="preserve"> </w:t>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(Artt.</w:t>
      </w:r>
      <w:proofErr w:type="gramEnd"/>
      <w:r w:rsidRPr="00786F99">
        <w:rPr>
          <w:rFonts w:ascii="Times New Roman" w:eastAsia="Times New Roman" w:hAnsi="Times New Roman" w:cs="Times New Roman"/>
          <w:sz w:val="24"/>
          <w:szCs w:val="24"/>
          <w:lang w:eastAsia="it-IT"/>
        </w:rPr>
        <w:t xml:space="preserve"> 1-42)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Capo II</w:t>
      </w:r>
      <w:r w:rsidRPr="00786F99">
        <w:rPr>
          <w:rFonts w:ascii="Times New Roman" w:eastAsia="Times New Roman" w:hAnsi="Times New Roman" w:cs="Times New Roman"/>
          <w:sz w:val="24"/>
          <w:szCs w:val="24"/>
          <w:lang w:eastAsia="it-IT"/>
        </w:rPr>
        <w:br/>
      </w:r>
      <w:hyperlink r:id="rId14" w:history="1">
        <w:r w:rsidRPr="00786F99">
          <w:rPr>
            <w:rFonts w:ascii="Times New Roman" w:eastAsia="Times New Roman" w:hAnsi="Times New Roman" w:cs="Times New Roman"/>
            <w:sz w:val="24"/>
            <w:szCs w:val="24"/>
            <w:lang w:eastAsia="it-IT"/>
          </w:rPr>
          <w:t>Aggravamento di pene e nuove disposizioni penali</w:t>
        </w:r>
      </w:hyperlink>
      <w:r w:rsidRPr="00786F99">
        <w:rPr>
          <w:rFonts w:ascii="Times New Roman" w:eastAsia="Times New Roman" w:hAnsi="Times New Roman" w:cs="Times New Roman"/>
          <w:sz w:val="24"/>
          <w:szCs w:val="24"/>
          <w:lang w:eastAsia="it-IT"/>
        </w:rPr>
        <w:t xml:space="preserve"> </w:t>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(Artt.</w:t>
      </w:r>
      <w:proofErr w:type="gramEnd"/>
      <w:r w:rsidRPr="00786F99">
        <w:rPr>
          <w:rFonts w:ascii="Times New Roman" w:eastAsia="Times New Roman" w:hAnsi="Times New Roman" w:cs="Times New Roman"/>
          <w:sz w:val="24"/>
          <w:szCs w:val="24"/>
          <w:lang w:eastAsia="it-IT"/>
        </w:rPr>
        <w:t xml:space="preserve"> 43-52)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Capo III</w:t>
      </w:r>
      <w:r w:rsidRPr="00786F99">
        <w:rPr>
          <w:rFonts w:ascii="Times New Roman" w:eastAsia="Times New Roman" w:hAnsi="Times New Roman" w:cs="Times New Roman"/>
          <w:b/>
          <w:bCs/>
          <w:sz w:val="24"/>
          <w:szCs w:val="24"/>
          <w:lang w:eastAsia="it-IT"/>
        </w:rPr>
        <w:br/>
      </w:r>
      <w:hyperlink r:id="rId15" w:history="1">
        <w:r w:rsidRPr="00786F99">
          <w:rPr>
            <w:rFonts w:ascii="Times New Roman" w:eastAsia="Times New Roman" w:hAnsi="Times New Roman" w:cs="Times New Roman"/>
            <w:sz w:val="24"/>
            <w:szCs w:val="24"/>
            <w:lang w:eastAsia="it-IT"/>
          </w:rPr>
          <w:t>Sanzioni sostitutive delle pene detentive brevi</w:t>
        </w:r>
      </w:hyperlink>
      <w:r w:rsidRPr="00786F99">
        <w:rPr>
          <w:rFonts w:ascii="Times New Roman" w:eastAsia="Times New Roman" w:hAnsi="Times New Roman" w:cs="Times New Roman"/>
          <w:sz w:val="24"/>
          <w:szCs w:val="24"/>
          <w:lang w:eastAsia="it-IT"/>
        </w:rPr>
        <w:t xml:space="preserve"> </w:t>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(Artt.</w:t>
      </w:r>
      <w:proofErr w:type="gramEnd"/>
      <w:r w:rsidRPr="00786F99">
        <w:rPr>
          <w:rFonts w:ascii="Times New Roman" w:eastAsia="Times New Roman" w:hAnsi="Times New Roman" w:cs="Times New Roman"/>
          <w:sz w:val="24"/>
          <w:szCs w:val="24"/>
          <w:lang w:eastAsia="it-IT"/>
        </w:rPr>
        <w:t xml:space="preserve"> 53-85)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Capo IV</w:t>
      </w:r>
      <w:r w:rsidRPr="00786F99">
        <w:rPr>
          <w:rFonts w:ascii="Times New Roman" w:eastAsia="Times New Roman" w:hAnsi="Times New Roman" w:cs="Times New Roman"/>
          <w:b/>
          <w:bCs/>
          <w:sz w:val="24"/>
          <w:szCs w:val="24"/>
          <w:lang w:eastAsia="it-IT"/>
        </w:rPr>
        <w:br/>
      </w:r>
      <w:hyperlink r:id="rId16" w:history="1">
        <w:r w:rsidRPr="00786F99">
          <w:rPr>
            <w:rFonts w:ascii="Times New Roman" w:eastAsia="Times New Roman" w:hAnsi="Times New Roman" w:cs="Times New Roman"/>
            <w:sz w:val="24"/>
            <w:szCs w:val="24"/>
            <w:lang w:eastAsia="it-IT"/>
          </w:rPr>
          <w:t>Estensione della perseguibilità a querela</w:t>
        </w:r>
      </w:hyperlink>
      <w:r w:rsidRPr="00786F99">
        <w:rPr>
          <w:rFonts w:ascii="Times New Roman" w:eastAsia="Times New Roman" w:hAnsi="Times New Roman" w:cs="Times New Roman"/>
          <w:sz w:val="24"/>
          <w:szCs w:val="24"/>
          <w:lang w:eastAsia="it-IT"/>
        </w:rPr>
        <w:t xml:space="preserve"> </w:t>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(Artt.</w:t>
      </w:r>
      <w:proofErr w:type="gramEnd"/>
      <w:r w:rsidRPr="00786F99">
        <w:rPr>
          <w:rFonts w:ascii="Times New Roman" w:eastAsia="Times New Roman" w:hAnsi="Times New Roman" w:cs="Times New Roman"/>
          <w:sz w:val="24"/>
          <w:szCs w:val="24"/>
          <w:lang w:eastAsia="it-IT"/>
        </w:rPr>
        <w:t xml:space="preserve"> 86-99)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Capo V</w:t>
      </w:r>
      <w:r w:rsidRPr="00786F99">
        <w:rPr>
          <w:rFonts w:ascii="Times New Roman" w:eastAsia="Times New Roman" w:hAnsi="Times New Roman" w:cs="Times New Roman"/>
          <w:sz w:val="24"/>
          <w:szCs w:val="24"/>
          <w:lang w:eastAsia="it-IT"/>
        </w:rPr>
        <w:br/>
      </w:r>
      <w:hyperlink r:id="rId17" w:history="1">
        <w:r w:rsidRPr="00786F99">
          <w:rPr>
            <w:rFonts w:ascii="Times New Roman" w:eastAsia="Times New Roman" w:hAnsi="Times New Roman" w:cs="Times New Roman"/>
            <w:sz w:val="24"/>
            <w:szCs w:val="24"/>
            <w:lang w:eastAsia="it-IT"/>
          </w:rPr>
          <w:t>Disposizioni in materia di pene pecuniarie</w:t>
        </w:r>
      </w:hyperlink>
      <w:r w:rsidRPr="00786F99">
        <w:rPr>
          <w:rFonts w:ascii="Times New Roman" w:eastAsia="Times New Roman" w:hAnsi="Times New Roman" w:cs="Times New Roman"/>
          <w:sz w:val="24"/>
          <w:szCs w:val="24"/>
          <w:lang w:eastAsia="it-IT"/>
        </w:rPr>
        <w:t xml:space="preserve"> </w:t>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(Artt.</w:t>
      </w:r>
      <w:proofErr w:type="gramEnd"/>
      <w:r w:rsidRPr="00786F99">
        <w:rPr>
          <w:rFonts w:ascii="Times New Roman" w:eastAsia="Times New Roman" w:hAnsi="Times New Roman" w:cs="Times New Roman"/>
          <w:sz w:val="24"/>
          <w:szCs w:val="24"/>
          <w:lang w:eastAsia="it-IT"/>
        </w:rPr>
        <w:t xml:space="preserve"> 100-117)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Capo VI</w:t>
      </w:r>
      <w:r w:rsidRPr="00786F99">
        <w:rPr>
          <w:rFonts w:ascii="Times New Roman" w:eastAsia="Times New Roman" w:hAnsi="Times New Roman" w:cs="Times New Roman"/>
          <w:b/>
          <w:bCs/>
          <w:sz w:val="24"/>
          <w:szCs w:val="24"/>
          <w:lang w:eastAsia="it-IT"/>
        </w:rPr>
        <w:br/>
      </w:r>
      <w:hyperlink r:id="rId18" w:history="1">
        <w:r w:rsidRPr="00786F99">
          <w:rPr>
            <w:rFonts w:ascii="Times New Roman" w:eastAsia="Times New Roman" w:hAnsi="Times New Roman" w:cs="Times New Roman"/>
            <w:sz w:val="24"/>
            <w:szCs w:val="24"/>
            <w:lang w:eastAsia="it-IT"/>
          </w:rPr>
          <w:t xml:space="preserve">Disposizioni in materia di pene accessorie, prescrizione, oblazione, </w:t>
        </w:r>
        <w:r w:rsidRPr="00786F99">
          <w:rPr>
            <w:rFonts w:ascii="Times New Roman" w:eastAsia="Times New Roman" w:hAnsi="Times New Roman" w:cs="Times New Roman"/>
            <w:sz w:val="24"/>
            <w:szCs w:val="24"/>
            <w:lang w:eastAsia="it-IT"/>
          </w:rPr>
          <w:br/>
          <w:t>sospensione condizionale della pena e confisca</w:t>
        </w:r>
      </w:hyperlink>
      <w:r w:rsidRPr="00786F99">
        <w:rPr>
          <w:rFonts w:ascii="Times New Roman" w:eastAsia="Times New Roman" w:hAnsi="Times New Roman" w:cs="Times New Roman"/>
          <w:sz w:val="24"/>
          <w:szCs w:val="24"/>
          <w:lang w:eastAsia="it-IT"/>
        </w:rPr>
        <w:t xml:space="preserve"> </w:t>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(Artt.</w:t>
      </w:r>
      <w:proofErr w:type="gramEnd"/>
      <w:r w:rsidRPr="00786F99">
        <w:rPr>
          <w:rFonts w:ascii="Times New Roman" w:eastAsia="Times New Roman" w:hAnsi="Times New Roman" w:cs="Times New Roman"/>
          <w:sz w:val="24"/>
          <w:szCs w:val="24"/>
          <w:lang w:eastAsia="it-IT"/>
        </w:rPr>
        <w:t xml:space="preserve"> 118-148)</w:t>
      </w:r>
    </w:p>
    <w:p w:rsidR="00786F99" w:rsidRPr="00786F99" w:rsidRDefault="00887D3F" w:rsidP="00786F99">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25" style="width:0;height:1.5pt" o:hralign="center" o:hrstd="t" o:hr="t" fillcolor="#a0a0a0" stroked="f"/>
        </w:pic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0" w:name="capo1"/>
      <w:bookmarkEnd w:id="0"/>
      <w:r w:rsidRPr="00786F99">
        <w:rPr>
          <w:rFonts w:ascii="Times New Roman" w:eastAsia="Times New Roman" w:hAnsi="Times New Roman" w:cs="Times New Roman"/>
          <w:b/>
          <w:bCs/>
          <w:sz w:val="24"/>
          <w:szCs w:val="24"/>
          <w:lang w:eastAsia="it-IT"/>
        </w:rPr>
        <w:t>Capo 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Le sanzioni amministrative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spellStart"/>
      <w:r w:rsidRPr="00786F99">
        <w:rPr>
          <w:rFonts w:ascii="Times New Roman" w:eastAsia="Times New Roman" w:hAnsi="Times New Roman" w:cs="Times New Roman"/>
          <w:b/>
          <w:bCs/>
          <w:sz w:val="24"/>
          <w:szCs w:val="24"/>
          <w:lang w:eastAsia="it-IT"/>
        </w:rPr>
        <w:t>SezioneI</w:t>
      </w:r>
      <w:proofErr w:type="spellEnd"/>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Principi generali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bookmarkStart w:id="1" w:name="Art._1"/>
      <w:r w:rsidRPr="00786F99">
        <w:rPr>
          <w:rFonts w:ascii="Times New Roman" w:eastAsia="Times New Roman" w:hAnsi="Times New Roman" w:cs="Times New Roman"/>
          <w:b/>
          <w:bCs/>
          <w:sz w:val="24"/>
          <w:szCs w:val="24"/>
          <w:lang w:eastAsia="it-IT"/>
        </w:rPr>
        <w:t>Art. 1</w:t>
      </w:r>
      <w:bookmarkEnd w:id="1"/>
      <w:r w:rsidRPr="00786F99">
        <w:rPr>
          <w:rFonts w:ascii="Times New Roman" w:eastAsia="Times New Roman" w:hAnsi="Times New Roman" w:cs="Times New Roman"/>
          <w:sz w:val="24"/>
          <w:szCs w:val="24"/>
          <w:lang w:eastAsia="it-IT"/>
        </w:rPr>
        <w:br/>
        <w:t>Principio di legalità</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Nessuno può essere assoggettato a sanzioni amministrative se non in forza di una legge che sia entrata in vigore prima della commissione della violazione.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Le leggi che prevedono sanzioni amministrative si applicano soltanto nei casi e per i tempi in esse considerati.</w:t>
      </w:r>
    </w:p>
    <w:p w:rsidR="00786F99" w:rsidRDefault="00786F99"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2" w:name="Art._2"/>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lastRenderedPageBreak/>
        <w:t>Art. 2</w:t>
      </w:r>
      <w:bookmarkEnd w:id="2"/>
      <w:r w:rsidRPr="00786F99">
        <w:rPr>
          <w:rFonts w:ascii="Times New Roman" w:eastAsia="Times New Roman" w:hAnsi="Times New Roman" w:cs="Times New Roman"/>
          <w:sz w:val="24"/>
          <w:szCs w:val="24"/>
          <w:lang w:eastAsia="it-IT"/>
        </w:rPr>
        <w:br/>
        <w:t>Capacità di intendere e di volere</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Non può essere assoggettato a sanzione amministrativa chi, al momento in cui ha commesso il fatto, non aveva compiuto i diciotto anni o non aveva, </w:t>
      </w:r>
      <w:proofErr w:type="gramStart"/>
      <w:r w:rsidRPr="00786F99">
        <w:rPr>
          <w:rFonts w:ascii="Times New Roman" w:eastAsia="Times New Roman" w:hAnsi="Times New Roman" w:cs="Times New Roman"/>
          <w:sz w:val="24"/>
          <w:szCs w:val="24"/>
          <w:lang w:eastAsia="it-IT"/>
        </w:rPr>
        <w:t>in base al criteri</w:t>
      </w:r>
      <w:proofErr w:type="gramEnd"/>
      <w:r w:rsidRPr="00786F99">
        <w:rPr>
          <w:rFonts w:ascii="Times New Roman" w:eastAsia="Times New Roman" w:hAnsi="Times New Roman" w:cs="Times New Roman"/>
          <w:sz w:val="24"/>
          <w:szCs w:val="24"/>
          <w:lang w:eastAsia="it-IT"/>
        </w:rPr>
        <w:t xml:space="preserve"> indicati nel codice penale, la capacità di intendere e di volere, salvo che lo stato di incapacità non derivi da sua colpa o sia stato da lui preordinato.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Fuori dei casi previsti dall'ultima parte del precedente comma, della violazione risponde chi era tenuto alla sorveglianza dell'incapace, salvo che provi di non aver potuto impedire il fatto.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 w:name="Art._3"/>
      <w:r w:rsidRPr="00786F99">
        <w:rPr>
          <w:rFonts w:ascii="Times New Roman" w:eastAsia="Times New Roman" w:hAnsi="Times New Roman" w:cs="Times New Roman"/>
          <w:b/>
          <w:bCs/>
          <w:sz w:val="24"/>
          <w:szCs w:val="24"/>
          <w:lang w:eastAsia="it-IT"/>
        </w:rPr>
        <w:t>Art. 3</w:t>
      </w:r>
      <w:bookmarkEnd w:id="3"/>
      <w:r w:rsidRPr="00786F99">
        <w:rPr>
          <w:rFonts w:ascii="Times New Roman" w:eastAsia="Times New Roman" w:hAnsi="Times New Roman" w:cs="Times New Roman"/>
          <w:sz w:val="24"/>
          <w:szCs w:val="24"/>
          <w:lang w:eastAsia="it-IT"/>
        </w:rPr>
        <w:br/>
        <w:t>Elemento soggettivo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Nelle violazioni cui è applicabile una sanzione amministrativa </w:t>
      </w:r>
      <w:proofErr w:type="gramStart"/>
      <w:r w:rsidRPr="00786F99">
        <w:rPr>
          <w:rFonts w:ascii="Times New Roman" w:eastAsia="Times New Roman" w:hAnsi="Times New Roman" w:cs="Times New Roman"/>
          <w:sz w:val="24"/>
          <w:szCs w:val="24"/>
          <w:lang w:eastAsia="it-IT"/>
        </w:rPr>
        <w:t>ciascuno</w:t>
      </w:r>
      <w:proofErr w:type="gramEnd"/>
      <w:r w:rsidRPr="00786F99">
        <w:rPr>
          <w:rFonts w:ascii="Times New Roman" w:eastAsia="Times New Roman" w:hAnsi="Times New Roman" w:cs="Times New Roman"/>
          <w:sz w:val="24"/>
          <w:szCs w:val="24"/>
          <w:lang w:eastAsia="it-IT"/>
        </w:rPr>
        <w:t xml:space="preserve"> è responsabile della propria azione od omissione, cosciente e volontaria, sia essa dolosa o colposa.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Nel caso in cui la violazione è commessa per errore sul fatto, l'agente non è responsabile quando l'errore non è determinato da sua colpa.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4" w:name="Art._4"/>
      <w:r w:rsidRPr="00786F99">
        <w:rPr>
          <w:rFonts w:ascii="Times New Roman" w:eastAsia="Times New Roman" w:hAnsi="Times New Roman" w:cs="Times New Roman"/>
          <w:b/>
          <w:bCs/>
          <w:sz w:val="24"/>
          <w:szCs w:val="24"/>
          <w:lang w:eastAsia="it-IT"/>
        </w:rPr>
        <w:t>Art. 4</w:t>
      </w:r>
      <w:bookmarkEnd w:id="4"/>
      <w:r w:rsidRPr="00786F99">
        <w:rPr>
          <w:rFonts w:ascii="Times New Roman" w:eastAsia="Times New Roman" w:hAnsi="Times New Roman" w:cs="Times New Roman"/>
          <w:sz w:val="24"/>
          <w:szCs w:val="24"/>
          <w:lang w:eastAsia="it-IT"/>
        </w:rPr>
        <w:br/>
        <w:t>Cause di esclusione della responsabilità</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Non risponde delle violazioni amministrative chi ha commesso il fatto nell'adempimento di un dovere o nell'esercizio di una facoltà legittima ovvero in stato di necessità o di legittima difesa.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la violazione è commessa per ordine dell'autorità, della stessa risponde il pubblico ufficiale che ha </w:t>
      </w:r>
      <w:proofErr w:type="gramStart"/>
      <w:r w:rsidRPr="00786F99">
        <w:rPr>
          <w:rFonts w:ascii="Times New Roman" w:eastAsia="Times New Roman" w:hAnsi="Times New Roman" w:cs="Times New Roman"/>
          <w:sz w:val="24"/>
          <w:szCs w:val="24"/>
          <w:lang w:eastAsia="it-IT"/>
        </w:rPr>
        <w:t>dato l'ordine</w:t>
      </w:r>
      <w:proofErr w:type="gramEnd"/>
      <w:r w:rsidRPr="00786F99">
        <w:rPr>
          <w:rFonts w:ascii="Times New Roman" w:eastAsia="Times New Roman" w:hAnsi="Times New Roman" w:cs="Times New Roman"/>
          <w:sz w:val="24"/>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I comuni, le province, le comunità montane e i loro consorzi, le istituzioni pubbliche di assistenza e beneficenza (IPAB), gli enti non commerciali senza scopo di lucro che svolgono attività socio- </w:t>
      </w:r>
      <w:proofErr w:type="gramStart"/>
      <w:r w:rsidRPr="00786F99">
        <w:rPr>
          <w:rFonts w:ascii="Times New Roman" w:eastAsia="Times New Roman" w:hAnsi="Times New Roman" w:cs="Times New Roman"/>
          <w:sz w:val="24"/>
          <w:szCs w:val="24"/>
          <w:lang w:eastAsia="it-IT"/>
        </w:rPr>
        <w:t>assistenziale</w:t>
      </w:r>
      <w:proofErr w:type="gramEnd"/>
      <w:r w:rsidRPr="00786F99">
        <w:rPr>
          <w:rFonts w:ascii="Times New Roman" w:eastAsia="Times New Roman" w:hAnsi="Times New Roman" w:cs="Times New Roman"/>
          <w:sz w:val="24"/>
          <w:szCs w:val="24"/>
          <w:lang w:eastAsia="it-IT"/>
        </w:rPr>
        <w:t xml:space="preserve"> e le istituzioni sanitarie operanti nel Servizio sanitario nazionale ed i loro amministratori non rispondono delle sanzioni amministrative e civili che riguardano l'assunzione di lavoratori, le assicurazioni obbligatorie e gli ulteriori adempimenti, relativi a prestazioni lavorative stipulate nella forma del contratto d'opera e successivamente riconosciute come rapporti di lavoro subordinato, purché esaurite alla data del 31 dicembre 1997.</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5" w:name="Art._5"/>
      <w:r w:rsidRPr="00786F99">
        <w:rPr>
          <w:rFonts w:ascii="Times New Roman" w:eastAsia="Times New Roman" w:hAnsi="Times New Roman" w:cs="Times New Roman"/>
          <w:b/>
          <w:bCs/>
          <w:sz w:val="24"/>
          <w:szCs w:val="24"/>
          <w:lang w:eastAsia="it-IT"/>
        </w:rPr>
        <w:t>Art. 5</w:t>
      </w:r>
      <w:bookmarkEnd w:id="5"/>
      <w:r w:rsidRPr="00786F99">
        <w:rPr>
          <w:rFonts w:ascii="Times New Roman" w:eastAsia="Times New Roman" w:hAnsi="Times New Roman" w:cs="Times New Roman"/>
          <w:sz w:val="24"/>
          <w:szCs w:val="24"/>
          <w:lang w:eastAsia="it-IT"/>
        </w:rPr>
        <w:br/>
        <w:t>Concorso di persone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Quando più persone concorrono in una violazione amministrativa, ciascuna di esse soggiace alla sanzione per questa disposta, salvo che sia diversamente stabilito dalla legge.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 w:name="Art._6"/>
      <w:r w:rsidRPr="00786F99">
        <w:rPr>
          <w:rFonts w:ascii="Times New Roman" w:eastAsia="Times New Roman" w:hAnsi="Times New Roman" w:cs="Times New Roman"/>
          <w:b/>
          <w:bCs/>
          <w:sz w:val="24"/>
          <w:szCs w:val="24"/>
          <w:lang w:eastAsia="it-IT"/>
        </w:rPr>
        <w:t>Art. 6</w:t>
      </w:r>
      <w:bookmarkEnd w:id="6"/>
      <w:r w:rsidRPr="00786F99">
        <w:rPr>
          <w:rFonts w:ascii="Times New Roman" w:eastAsia="Times New Roman" w:hAnsi="Times New Roman" w:cs="Times New Roman"/>
          <w:sz w:val="24"/>
          <w:szCs w:val="24"/>
          <w:lang w:eastAsia="it-IT"/>
        </w:rPr>
        <w:br/>
        <w:t>Solidarietà</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proprietario della cosa che servì o fu destinata a commettere la violazione o, in sua vece, l'usufruttuario o, se trattasi di bene immobile, il titolare di un diritto personale di godimento, è obbligato in solido con l'autore della violazione al pagamento della somma da questo dovuta se non prova che la cosa è stata utilizzata contro la sua volontà.</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la violazione è commessa da persona capace di intendere e di </w:t>
      </w:r>
      <w:proofErr w:type="gramStart"/>
      <w:r w:rsidRPr="00786F99">
        <w:rPr>
          <w:rFonts w:ascii="Times New Roman" w:eastAsia="Times New Roman" w:hAnsi="Times New Roman" w:cs="Times New Roman"/>
          <w:sz w:val="24"/>
          <w:szCs w:val="24"/>
          <w:lang w:eastAsia="it-IT"/>
        </w:rPr>
        <w:t>volere</w:t>
      </w:r>
      <w:proofErr w:type="gramEnd"/>
      <w:r w:rsidRPr="00786F99">
        <w:rPr>
          <w:rFonts w:ascii="Times New Roman" w:eastAsia="Times New Roman" w:hAnsi="Times New Roman" w:cs="Times New Roman"/>
          <w:sz w:val="24"/>
          <w:szCs w:val="24"/>
          <w:lang w:eastAsia="it-IT"/>
        </w:rPr>
        <w:t xml:space="preserve"> ma soggetta all'altrui autorità, direzione o vigilanza, la persona rivestita dell'autorità o incaricata della direzione o della vigilanza è obbligata in solido con l'autore della violazione al pagamento della somma da questo dovuta, salvo che provi di non aver potuto impedire il fatto.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la violazione è commessa dal rappresentante o dal dipendente di una persona giuridica o di un ente privo di personalità giuridica o, comunque di un imprenditore, nell'esercizio delle proprie funzioni o incombenze, la persona giuridica o l'ente o l'imprenditore </w:t>
      </w:r>
      <w:proofErr w:type="gramStart"/>
      <w:r w:rsidRPr="00786F99">
        <w:rPr>
          <w:rFonts w:ascii="Times New Roman" w:eastAsia="Times New Roman" w:hAnsi="Times New Roman" w:cs="Times New Roman"/>
          <w:sz w:val="24"/>
          <w:szCs w:val="24"/>
          <w:lang w:eastAsia="it-IT"/>
        </w:rPr>
        <w:t>è</w:t>
      </w:r>
      <w:proofErr w:type="gramEnd"/>
      <w:r w:rsidRPr="00786F99">
        <w:rPr>
          <w:rFonts w:ascii="Times New Roman" w:eastAsia="Times New Roman" w:hAnsi="Times New Roman" w:cs="Times New Roman"/>
          <w:sz w:val="24"/>
          <w:szCs w:val="24"/>
          <w:lang w:eastAsia="it-IT"/>
        </w:rPr>
        <w:t xml:space="preserve"> obbligato in solido con l'autore della violazione al pagamento della somma da questo dovuta.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Nei casi previsti dai commi precedenti chi ha pagato ha diritto di regresso per l'intero nei confronti dell'autore della violazione.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 w:name="Art._7"/>
      <w:r w:rsidRPr="00786F99">
        <w:rPr>
          <w:rFonts w:ascii="Times New Roman" w:eastAsia="Times New Roman" w:hAnsi="Times New Roman" w:cs="Times New Roman"/>
          <w:b/>
          <w:bCs/>
          <w:sz w:val="24"/>
          <w:szCs w:val="24"/>
          <w:lang w:eastAsia="it-IT"/>
        </w:rPr>
        <w:t>Art. 7</w:t>
      </w:r>
      <w:bookmarkEnd w:id="7"/>
      <w:r w:rsidRPr="00786F99">
        <w:rPr>
          <w:rFonts w:ascii="Times New Roman" w:eastAsia="Times New Roman" w:hAnsi="Times New Roman" w:cs="Times New Roman"/>
          <w:sz w:val="24"/>
          <w:szCs w:val="24"/>
          <w:lang w:eastAsia="it-IT"/>
        </w:rPr>
        <w:br/>
        <w:t>Non trasmissibilità dell'obbligazione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L'obbligazione di pagare la somma dovuta per la violazione non si trasmette gli eredi.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8" w:name="Art._8"/>
      <w:r w:rsidRPr="00786F99">
        <w:rPr>
          <w:rFonts w:ascii="Times New Roman" w:eastAsia="Times New Roman" w:hAnsi="Times New Roman" w:cs="Times New Roman"/>
          <w:b/>
          <w:bCs/>
          <w:sz w:val="24"/>
          <w:szCs w:val="24"/>
          <w:lang w:eastAsia="it-IT"/>
        </w:rPr>
        <w:t>Art. 8</w:t>
      </w:r>
      <w:bookmarkEnd w:id="8"/>
      <w:r w:rsidRPr="00786F99">
        <w:rPr>
          <w:rFonts w:ascii="Times New Roman" w:eastAsia="Times New Roman" w:hAnsi="Times New Roman" w:cs="Times New Roman"/>
          <w:sz w:val="24"/>
          <w:szCs w:val="24"/>
          <w:lang w:eastAsia="it-IT"/>
        </w:rPr>
        <w:br/>
        <w:t xml:space="preserve">Più violazioni di disposizioni che prevedono sanzioni </w:t>
      </w:r>
      <w:proofErr w:type="gramStart"/>
      <w:r w:rsidRPr="00786F99">
        <w:rPr>
          <w:rFonts w:ascii="Times New Roman" w:eastAsia="Times New Roman" w:hAnsi="Times New Roman" w:cs="Times New Roman"/>
          <w:sz w:val="24"/>
          <w:szCs w:val="24"/>
          <w:lang w:eastAsia="it-IT"/>
        </w:rPr>
        <w:t>amministrative</w:t>
      </w:r>
      <w:proofErr w:type="gramEnd"/>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Salvo che sia diversamente stabilito dalla legge, chi con </w:t>
      </w:r>
      <w:proofErr w:type="gramStart"/>
      <w:r w:rsidRPr="00786F99">
        <w:rPr>
          <w:rFonts w:ascii="Times New Roman" w:eastAsia="Times New Roman" w:hAnsi="Times New Roman" w:cs="Times New Roman"/>
          <w:sz w:val="24"/>
          <w:szCs w:val="24"/>
          <w:lang w:eastAsia="it-IT"/>
        </w:rPr>
        <w:t>un'azione od omissione viola diverse disposizioni</w:t>
      </w:r>
      <w:proofErr w:type="gramEnd"/>
      <w:r w:rsidRPr="00786F99">
        <w:rPr>
          <w:rFonts w:ascii="Times New Roman" w:eastAsia="Times New Roman" w:hAnsi="Times New Roman" w:cs="Times New Roman"/>
          <w:sz w:val="24"/>
          <w:szCs w:val="24"/>
          <w:lang w:eastAsia="it-IT"/>
        </w:rPr>
        <w:t xml:space="preserve"> che prevedono sanzioni amministrative o commette più violazioni della stessa disposizione, soggiace alla sanzione prevista per la violazione più grave, aumentata sino al triplo.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Alla stessa sanzione prevista dal precedente </w:t>
      </w:r>
      <w:proofErr w:type="gramStart"/>
      <w:r w:rsidRPr="00786F99">
        <w:rPr>
          <w:rFonts w:ascii="Times New Roman" w:eastAsia="Times New Roman" w:hAnsi="Times New Roman" w:cs="Times New Roman"/>
          <w:sz w:val="24"/>
          <w:szCs w:val="24"/>
          <w:lang w:eastAsia="it-IT"/>
        </w:rPr>
        <w:t>comma</w:t>
      </w:r>
      <w:proofErr w:type="gramEnd"/>
      <w:r w:rsidRPr="00786F99">
        <w:rPr>
          <w:rFonts w:ascii="Times New Roman" w:eastAsia="Times New Roman" w:hAnsi="Times New Roman" w:cs="Times New Roman"/>
          <w:sz w:val="24"/>
          <w:szCs w:val="24"/>
          <w:lang w:eastAsia="it-IT"/>
        </w:rPr>
        <w:t xml:space="preserve"> soggiace anche chi con più azioni od omissioni, esecutive di un medesimo disegno posto in essere in violazione di norme che stabiliscono sanzioni amministrative, commette, anche in tempi diversi, più violazioni della stessa o di diverse norme di legge in materia di previdenza ed assistenza obbligatorie.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La disposizione di cui al precedente comma si applica anche alle violazioni commesse </w:t>
      </w:r>
      <w:proofErr w:type="gramStart"/>
      <w:r w:rsidRPr="00786F99">
        <w:rPr>
          <w:rFonts w:ascii="Times New Roman" w:eastAsia="Times New Roman" w:hAnsi="Times New Roman" w:cs="Times New Roman"/>
          <w:sz w:val="24"/>
          <w:szCs w:val="24"/>
          <w:lang w:eastAsia="it-IT"/>
        </w:rPr>
        <w:t>anteriormente</w:t>
      </w:r>
      <w:proofErr w:type="gramEnd"/>
      <w:r w:rsidRPr="00786F99">
        <w:rPr>
          <w:rFonts w:ascii="Times New Roman" w:eastAsia="Times New Roman" w:hAnsi="Times New Roman" w:cs="Times New Roman"/>
          <w:sz w:val="24"/>
          <w:szCs w:val="24"/>
          <w:lang w:eastAsia="it-IT"/>
        </w:rPr>
        <w:t xml:space="preserve"> all'entrata in vigore della legge di conversione del decreto-legge 2 dicembre 1985, n. 688, per le quali non sia già intervenuta sentenza passata in giudicato.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9" w:name="Art._8-bis"/>
      <w:r w:rsidRPr="00786F99">
        <w:rPr>
          <w:rFonts w:ascii="Times New Roman" w:eastAsia="Times New Roman" w:hAnsi="Times New Roman" w:cs="Times New Roman"/>
          <w:b/>
          <w:bCs/>
          <w:i/>
          <w:iCs/>
          <w:sz w:val="24"/>
          <w:szCs w:val="24"/>
          <w:lang w:eastAsia="it-IT"/>
        </w:rPr>
        <w:t>Art. 8-bis</w:t>
      </w:r>
      <w:bookmarkEnd w:id="9"/>
      <w:r w:rsidRPr="00786F99">
        <w:rPr>
          <w:rFonts w:ascii="Times New Roman" w:eastAsia="Times New Roman" w:hAnsi="Times New Roman" w:cs="Times New Roman"/>
          <w:sz w:val="24"/>
          <w:szCs w:val="24"/>
          <w:lang w:eastAsia="it-IT"/>
        </w:rPr>
        <w:br/>
        <w:t>Reiterazione delle violazioni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Salvo quanto previsto da speciali disposizioni di legge, si ha reiterazione quando, nei cinque anni successivi alla commissione di una violazione amministrativa, accertata con provvedimento esecutivo, lo stesso soggetto commette un'altra violazione della stessa indole. Si ha reiterazione anche quando più violazioni della stessa indole commesse nel quinquennio sono accertate con unico provvedimento esecutivo.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Si considerano della stessa indole le violazioni della medesima disposizione e quelle di disposizioni diverse che, per la natura dei fatti che le costituiscono o per 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della condotta, presentano una sostanziale omogeneità o caratteri fondamentali comuni.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reiterazione è specifica se è violata la medesima disposizione.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Le violazioni amministrative successive alla prima non sono valutate, ai fini della reiterazione, quando sono commesse in tempi ravvicinati e riconducibili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una programmazione unitaria.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reiterazione determina gli effetti che la legge espressamente stabilisce. Essa non opera nel caso di pagamento in misura ridotta.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Gli effetti conseguenti alla reiterazione possono essere sospesi fino a quando il provvedimento che accerta la violazione </w:t>
      </w:r>
      <w:proofErr w:type="gramStart"/>
      <w:r w:rsidRPr="00786F99">
        <w:rPr>
          <w:rFonts w:ascii="Times New Roman" w:eastAsia="Times New Roman" w:hAnsi="Times New Roman" w:cs="Times New Roman"/>
          <w:sz w:val="24"/>
          <w:szCs w:val="24"/>
          <w:lang w:eastAsia="it-IT"/>
        </w:rPr>
        <w:t>precedentemente</w:t>
      </w:r>
      <w:proofErr w:type="gramEnd"/>
      <w:r w:rsidRPr="00786F99">
        <w:rPr>
          <w:rFonts w:ascii="Times New Roman" w:eastAsia="Times New Roman" w:hAnsi="Times New Roman" w:cs="Times New Roman"/>
          <w:sz w:val="24"/>
          <w:szCs w:val="24"/>
          <w:lang w:eastAsia="it-IT"/>
        </w:rPr>
        <w:t xml:space="preserve"> commessa sia divenuto definitivo. La sospensione è disposta dall'autorità amministrativa competente, o in caso di opposizione dal giudice, quando possa derivare grave danno.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Gli effetti della reiterazione cessano di diritto, in ogni caso, se il provvedimento che accerta la precedente violazione è annullato.</w:t>
      </w:r>
    </w:p>
    <w:p w:rsidR="00907DC1" w:rsidRDefault="00907DC1"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10" w:name="Art._9"/>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9</w:t>
      </w:r>
      <w:bookmarkEnd w:id="10"/>
      <w:r w:rsidRPr="00786F99">
        <w:rPr>
          <w:rFonts w:ascii="Times New Roman" w:eastAsia="Times New Roman" w:hAnsi="Times New Roman" w:cs="Times New Roman"/>
          <w:sz w:val="24"/>
          <w:szCs w:val="24"/>
          <w:lang w:eastAsia="it-IT"/>
        </w:rPr>
        <w:br/>
        <w:t>Principio di specialità</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Quando uno stesso fatto è punito da una disposizione penale e da una disposizione che prevede una sanzione amministrativa, </w:t>
      </w:r>
      <w:proofErr w:type="gramStart"/>
      <w:r w:rsidRPr="00786F99">
        <w:rPr>
          <w:rFonts w:ascii="Times New Roman" w:eastAsia="Times New Roman" w:hAnsi="Times New Roman" w:cs="Times New Roman"/>
          <w:sz w:val="24"/>
          <w:szCs w:val="24"/>
          <w:lang w:eastAsia="it-IT"/>
        </w:rPr>
        <w:t>ovvero</w:t>
      </w:r>
      <w:proofErr w:type="gramEnd"/>
      <w:r w:rsidRPr="00786F99">
        <w:rPr>
          <w:rFonts w:ascii="Times New Roman" w:eastAsia="Times New Roman" w:hAnsi="Times New Roman" w:cs="Times New Roman"/>
          <w:sz w:val="24"/>
          <w:szCs w:val="24"/>
          <w:lang w:eastAsia="it-IT"/>
        </w:rPr>
        <w:t xml:space="preserve"> da una pluralità di disposizioni che prevedono sanzioni amministrative, si applica la disposizione speciale.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Tuttavia quando uno stesso fatto è punito da una disposizione penale e da una </w:t>
      </w:r>
      <w:proofErr w:type="gramStart"/>
      <w:r w:rsidRPr="00786F99">
        <w:rPr>
          <w:rFonts w:ascii="Times New Roman" w:eastAsia="Times New Roman" w:hAnsi="Times New Roman" w:cs="Times New Roman"/>
          <w:sz w:val="24"/>
          <w:szCs w:val="24"/>
          <w:lang w:eastAsia="it-IT"/>
        </w:rPr>
        <w:t>disposizione</w:t>
      </w:r>
      <w:proofErr w:type="gramEnd"/>
      <w:r w:rsidRPr="00786F99">
        <w:rPr>
          <w:rFonts w:ascii="Times New Roman" w:eastAsia="Times New Roman" w:hAnsi="Times New Roman" w:cs="Times New Roman"/>
          <w:sz w:val="24"/>
          <w:szCs w:val="24"/>
          <w:lang w:eastAsia="it-IT"/>
        </w:rPr>
        <w:t xml:space="preserve"> regionale o delle province autonome di Trento e di Bolzano che preveda una sanzione amministrativa, si applica in ogni caso la disposizione penale, salvo che quest'ultima sia applicabile solo in mancanza di altre disposizioni penali.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Ai fatti puniti dagli articoli </w:t>
      </w:r>
      <w:proofErr w:type="gramStart"/>
      <w:r w:rsidRPr="00786F99">
        <w:rPr>
          <w:rFonts w:ascii="Times New Roman" w:eastAsia="Times New Roman" w:hAnsi="Times New Roman" w:cs="Times New Roman"/>
          <w:sz w:val="24"/>
          <w:szCs w:val="24"/>
          <w:lang w:eastAsia="it-IT"/>
        </w:rPr>
        <w:t>5</w:t>
      </w:r>
      <w:proofErr w:type="gramEnd"/>
      <w:r w:rsidRPr="00786F99">
        <w:rPr>
          <w:rFonts w:ascii="Times New Roman" w:eastAsia="Times New Roman" w:hAnsi="Times New Roman" w:cs="Times New Roman"/>
          <w:sz w:val="24"/>
          <w:szCs w:val="24"/>
          <w:lang w:eastAsia="it-IT"/>
        </w:rPr>
        <w:t>, 6 e 12 della legge 30 aprile 1962, n. 283, e successive modificazioni ed integrazioni, si applicano soltanto le disposizioni penali, anche quando i fatti stessi sono puniti con sanzioni amministrative previste da disposizioni speciali in materia di produzione, commercio e igiene degli alimenti e delle bevande.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 w:name="Art._10"/>
      <w:r w:rsidRPr="00786F99">
        <w:rPr>
          <w:rFonts w:ascii="Times New Roman" w:eastAsia="Times New Roman" w:hAnsi="Times New Roman" w:cs="Times New Roman"/>
          <w:b/>
          <w:bCs/>
          <w:sz w:val="24"/>
          <w:szCs w:val="24"/>
          <w:lang w:eastAsia="it-IT"/>
        </w:rPr>
        <w:t>Art. 10</w:t>
      </w:r>
      <w:bookmarkEnd w:id="11"/>
      <w:r w:rsidRPr="00786F99">
        <w:rPr>
          <w:rFonts w:ascii="Times New Roman" w:eastAsia="Times New Roman" w:hAnsi="Times New Roman" w:cs="Times New Roman"/>
          <w:sz w:val="24"/>
          <w:szCs w:val="24"/>
          <w:lang w:eastAsia="it-IT"/>
        </w:rPr>
        <w:br/>
        <w:t>Sanzione amministrativa pecuniaria e rapporto tra limite minimo e limite massimo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La sanzione amministrativa pecuniaria consiste nel pagamento di una somma non inferiore a euro </w:t>
      </w:r>
      <w:proofErr w:type="gramStart"/>
      <w:r w:rsidRPr="00786F99">
        <w:rPr>
          <w:rFonts w:ascii="Times New Roman" w:eastAsia="Times New Roman" w:hAnsi="Times New Roman" w:cs="Times New Roman"/>
          <w:sz w:val="24"/>
          <w:szCs w:val="24"/>
          <w:lang w:eastAsia="it-IT"/>
        </w:rPr>
        <w:t>10</w:t>
      </w:r>
      <w:proofErr w:type="gramEnd"/>
      <w:r w:rsidRPr="00786F99">
        <w:rPr>
          <w:rFonts w:ascii="Times New Roman" w:eastAsia="Times New Roman" w:hAnsi="Times New Roman" w:cs="Times New Roman"/>
          <w:sz w:val="24"/>
          <w:szCs w:val="24"/>
          <w:lang w:eastAsia="it-IT"/>
        </w:rPr>
        <w:t xml:space="preserve"> e non superiore a euro 15.000. Le sanzioni proporzionali non hanno limite massimo. </w:t>
      </w:r>
      <w:proofErr w:type="gramStart"/>
      <w:r w:rsidRPr="00EB6A08">
        <w:rPr>
          <w:rFonts w:ascii="Times New Roman" w:eastAsia="Times New Roman" w:hAnsi="Times New Roman" w:cs="Times New Roman"/>
          <w:i/>
          <w:szCs w:val="24"/>
          <w:lang w:eastAsia="it-IT"/>
        </w:rPr>
        <w:t>(</w:t>
      </w:r>
      <w:r w:rsidRPr="00EB6A08">
        <w:rPr>
          <w:rFonts w:ascii="Times New Roman" w:eastAsia="Times New Roman" w:hAnsi="Times New Roman" w:cs="Times New Roman"/>
          <w:i/>
          <w:szCs w:val="24"/>
          <w:vertAlign w:val="superscript"/>
          <w:lang w:eastAsia="it-IT"/>
        </w:rPr>
        <w:t>1</w:t>
      </w:r>
      <w:proofErr w:type="gramEnd"/>
      <w:r w:rsidRPr="00EB6A08">
        <w:rPr>
          <w:rFonts w:ascii="Times New Roman" w:eastAsia="Times New Roman" w:hAnsi="Times New Roman" w:cs="Times New Roman"/>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Fuori dei casi espressamente stabiliti dalla legge, il limite massimo della sanzione amministrativa pecuniaria non può, per ciascuna violazione, superare il decuplo del minimo.</w:t>
      </w:r>
    </w:p>
    <w:p w:rsidR="00786F99" w:rsidRPr="00E264E3"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EB6A08">
        <w:rPr>
          <w:rFonts w:ascii="Times New Roman" w:eastAsia="Times New Roman" w:hAnsi="Times New Roman" w:cs="Times New Roman"/>
          <w:i/>
          <w:szCs w:val="24"/>
          <w:lang w:eastAsia="it-IT"/>
        </w:rPr>
        <w:t xml:space="preserve">(1) Comma così </w:t>
      </w:r>
      <w:r w:rsidRPr="00E264E3">
        <w:rPr>
          <w:rFonts w:ascii="Times New Roman" w:eastAsia="Times New Roman" w:hAnsi="Times New Roman" w:cs="Times New Roman"/>
          <w:i/>
          <w:szCs w:val="24"/>
          <w:lang w:eastAsia="it-IT"/>
        </w:rPr>
        <w:t xml:space="preserve">modificato dalla </w:t>
      </w:r>
      <w:hyperlink r:id="rId19" w:history="1">
        <w:r w:rsidRPr="00E264E3">
          <w:rPr>
            <w:rFonts w:ascii="Times New Roman" w:eastAsia="Times New Roman" w:hAnsi="Times New Roman" w:cs="Times New Roman"/>
            <w:i/>
            <w:szCs w:val="24"/>
            <w:lang w:eastAsia="it-IT"/>
          </w:rPr>
          <w:t>Legge 15 luglio 2009, n. 94</w:t>
        </w:r>
      </w:hyperlink>
      <w:r w:rsidRPr="00E264E3">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 w:name="Art._11"/>
      <w:r w:rsidRPr="00786F99">
        <w:rPr>
          <w:rFonts w:ascii="Times New Roman" w:eastAsia="Times New Roman" w:hAnsi="Times New Roman" w:cs="Times New Roman"/>
          <w:b/>
          <w:bCs/>
          <w:sz w:val="24"/>
          <w:szCs w:val="24"/>
          <w:lang w:eastAsia="it-IT"/>
        </w:rPr>
        <w:t>Art. 11</w:t>
      </w:r>
      <w:bookmarkEnd w:id="12"/>
      <w:r w:rsidRPr="00786F99">
        <w:rPr>
          <w:rFonts w:ascii="Times New Roman" w:eastAsia="Times New Roman" w:hAnsi="Times New Roman" w:cs="Times New Roman"/>
          <w:sz w:val="24"/>
          <w:szCs w:val="24"/>
          <w:lang w:eastAsia="it-IT"/>
        </w:rPr>
        <w:br/>
        <w:t>Criteri per l'applicazione delle sanzioni amministrative pecuniarie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Nella determinazione della sanzione amministrativa pecuniaria fissata dalla legge tra un limite minimo </w:t>
      </w:r>
      <w:proofErr w:type="gramStart"/>
      <w:r w:rsidRPr="00786F99">
        <w:rPr>
          <w:rFonts w:ascii="Times New Roman" w:eastAsia="Times New Roman" w:hAnsi="Times New Roman" w:cs="Times New Roman"/>
          <w:sz w:val="24"/>
          <w:szCs w:val="24"/>
          <w:lang w:eastAsia="it-IT"/>
        </w:rPr>
        <w:t>ed</w:t>
      </w:r>
      <w:proofErr w:type="gramEnd"/>
      <w:r w:rsidRPr="00786F99">
        <w:rPr>
          <w:rFonts w:ascii="Times New Roman" w:eastAsia="Times New Roman" w:hAnsi="Times New Roman" w:cs="Times New Roman"/>
          <w:sz w:val="24"/>
          <w:szCs w:val="24"/>
          <w:lang w:eastAsia="it-IT"/>
        </w:rPr>
        <w:t xml:space="preserve"> un limite massimo e nell'applicazione delle sanzioni accessorie facoltative, si ha riguardo alla gravità della violazione, all'opera svolta dall'agente per la eliminazione o attenuazione delle conseguenze della violazione, nonché alla personalità dello stesso e alle sue condizioni economiche.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 w:name="Art._12"/>
      <w:r w:rsidRPr="00786F99">
        <w:rPr>
          <w:rFonts w:ascii="Times New Roman" w:eastAsia="Times New Roman" w:hAnsi="Times New Roman" w:cs="Times New Roman"/>
          <w:b/>
          <w:bCs/>
          <w:sz w:val="24"/>
          <w:szCs w:val="24"/>
          <w:lang w:eastAsia="it-IT"/>
        </w:rPr>
        <w:t>Art. 12</w:t>
      </w:r>
      <w:bookmarkEnd w:id="13"/>
      <w:r w:rsidRPr="00786F99">
        <w:rPr>
          <w:rFonts w:ascii="Times New Roman" w:eastAsia="Times New Roman" w:hAnsi="Times New Roman" w:cs="Times New Roman"/>
          <w:sz w:val="24"/>
          <w:szCs w:val="24"/>
          <w:lang w:eastAsia="it-IT"/>
        </w:rPr>
        <w:br/>
        <w:t>Ambito di applicazione</w:t>
      </w:r>
    </w:p>
    <w:p w:rsid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 disposizioni di questo capo si osservano, </w:t>
      </w:r>
      <w:proofErr w:type="gramStart"/>
      <w:r w:rsidRPr="00786F99">
        <w:rPr>
          <w:rFonts w:ascii="Times New Roman" w:eastAsia="Times New Roman" w:hAnsi="Times New Roman" w:cs="Times New Roman"/>
          <w:sz w:val="24"/>
          <w:szCs w:val="24"/>
          <w:lang w:eastAsia="it-IT"/>
        </w:rPr>
        <w:t>in quanto</w:t>
      </w:r>
      <w:proofErr w:type="gramEnd"/>
      <w:r w:rsidRPr="00786F99">
        <w:rPr>
          <w:rFonts w:ascii="Times New Roman" w:eastAsia="Times New Roman" w:hAnsi="Times New Roman" w:cs="Times New Roman"/>
          <w:sz w:val="24"/>
          <w:szCs w:val="24"/>
          <w:lang w:eastAsia="it-IT"/>
        </w:rPr>
        <w:t xml:space="preserve"> applicabili e salvo che non sia diversamente stabilito, per tutte le violazioni per le quali è prevista la sanzione amministrativa del pagamento di una somma di denaro, anche quando questa sanzione non è prevista in sostituzione di una sanzione penale. Non si applicano alle violazioni disciplinari.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Sezione II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Applicazione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bookmarkStart w:id="14" w:name="Art._13"/>
      <w:r w:rsidRPr="00786F99">
        <w:rPr>
          <w:rFonts w:ascii="Times New Roman" w:eastAsia="Times New Roman" w:hAnsi="Times New Roman" w:cs="Times New Roman"/>
          <w:b/>
          <w:bCs/>
          <w:sz w:val="24"/>
          <w:szCs w:val="24"/>
          <w:lang w:eastAsia="it-IT"/>
        </w:rPr>
        <w:t>Art. 13</w:t>
      </w:r>
      <w:bookmarkEnd w:id="14"/>
      <w:r w:rsidRPr="00786F99">
        <w:rPr>
          <w:rFonts w:ascii="Times New Roman" w:eastAsia="Times New Roman" w:hAnsi="Times New Roman" w:cs="Times New Roman"/>
          <w:sz w:val="24"/>
          <w:szCs w:val="24"/>
          <w:lang w:eastAsia="it-IT"/>
        </w:rPr>
        <w:br/>
        <w:t>Atti di accertamento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Gli organi addetti al controllo sull'osservanza delle disposizioni per la cui violazione è prevista la sanzione amministrativa del pagamento di una somma di denaro possono, per l'accertamento delle violazioni di rispettiva competenza assumere informazioni e procedere a ispezioni di cose e di luoghi diversi dalla privata dimora, a rilievi segnaletici, descrittivi e fotografici e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ogni altra operazione tecnica.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Possono altresì procedere al sequestro cautelare delle cose che possono formare oggetto di confisca amministrativa, nei modi e con i limiti con cui il codice di procedura penale consente il sequestro alla polizia giudiziaria.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E' sempre disposto il sequestro del veicolo a motore o del natante posto in circolazione senza essere coperto </w:t>
      </w:r>
      <w:proofErr w:type="gramStart"/>
      <w:r w:rsidRPr="00786F99">
        <w:rPr>
          <w:rFonts w:ascii="Times New Roman" w:eastAsia="Times New Roman" w:hAnsi="Times New Roman" w:cs="Times New Roman"/>
          <w:sz w:val="24"/>
          <w:szCs w:val="24"/>
          <w:lang w:eastAsia="it-IT"/>
        </w:rPr>
        <w:t xml:space="preserve">dalla </w:t>
      </w:r>
      <w:proofErr w:type="gramEnd"/>
      <w:r w:rsidRPr="00786F99">
        <w:rPr>
          <w:rFonts w:ascii="Times New Roman" w:eastAsia="Times New Roman" w:hAnsi="Times New Roman" w:cs="Times New Roman"/>
          <w:sz w:val="24"/>
          <w:szCs w:val="24"/>
          <w:lang w:eastAsia="it-IT"/>
        </w:rPr>
        <w:t>assicurazione obbligatoria e del veicolo posto in circolazione senza che per lo stesso sia stato rilasciato il documento di circolazione.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All'accertamento delle violazioni punite con la sanzione amministrativa del pagamento di una somma di </w:t>
      </w:r>
      <w:proofErr w:type="gramStart"/>
      <w:r w:rsidRPr="00786F99">
        <w:rPr>
          <w:rFonts w:ascii="Times New Roman" w:eastAsia="Times New Roman" w:hAnsi="Times New Roman" w:cs="Times New Roman"/>
          <w:sz w:val="24"/>
          <w:szCs w:val="24"/>
          <w:lang w:eastAsia="it-IT"/>
        </w:rPr>
        <w:t>denaro</w:t>
      </w:r>
      <w:proofErr w:type="gramEnd"/>
      <w:r w:rsidRPr="00786F99">
        <w:rPr>
          <w:rFonts w:ascii="Times New Roman" w:eastAsia="Times New Roman" w:hAnsi="Times New Roman" w:cs="Times New Roman"/>
          <w:sz w:val="24"/>
          <w:szCs w:val="24"/>
          <w:lang w:eastAsia="it-IT"/>
        </w:rPr>
        <w:t xml:space="preserve"> possono procedere anche gli ufficiali e gli agenti di polizia giudiziaria, i quali, oltre che esercitare i poteri indicati nei precedenti commi, possono procedere, quando non sia possibile acquisire altrimenti gli elementi di prova, a perquisizioni in luoghi diversi dalla privata dimora, previa autorizzazione motivata del pretore del luogo ove le perquisizioni stesse dovranno essere effettuate. Si applicano le disposizioni del primo comma dell'art. 333 e del primo e secondo comma dell'art. 334 del codice di procedura penale.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 fatto salvo l'esercizio degli specifici poteri di accertamento previsti dalle leggi vigenti.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5" w:name="Art._14"/>
      <w:bookmarkEnd w:id="15"/>
      <w:r w:rsidRPr="00786F99">
        <w:rPr>
          <w:rFonts w:ascii="Times New Roman" w:eastAsia="Times New Roman" w:hAnsi="Times New Roman" w:cs="Times New Roman"/>
          <w:b/>
          <w:bCs/>
          <w:sz w:val="24"/>
          <w:szCs w:val="24"/>
          <w:lang w:eastAsia="it-IT"/>
        </w:rPr>
        <w:t>Art. 14</w:t>
      </w:r>
      <w:r w:rsidRPr="00786F99">
        <w:rPr>
          <w:rFonts w:ascii="Times New Roman" w:eastAsia="Times New Roman" w:hAnsi="Times New Roman" w:cs="Times New Roman"/>
          <w:sz w:val="24"/>
          <w:szCs w:val="24"/>
          <w:lang w:eastAsia="it-IT"/>
        </w:rPr>
        <w:br/>
        <w:t>Contestazione e notificazione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 violazione, quando è possibile, deve essere contestata immediatamente tanto al trasgressore quanto alla persona che sia obbligata in solido al pagamento della somma dovuta per la violazione stessa.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non è avvenuta la contestazione immediata per tutte o per alcune delle persone indicate nel comma precedente, gli estremi della violazione </w:t>
      </w:r>
      <w:proofErr w:type="gramStart"/>
      <w:r w:rsidRPr="00786F99">
        <w:rPr>
          <w:rFonts w:ascii="Times New Roman" w:eastAsia="Times New Roman" w:hAnsi="Times New Roman" w:cs="Times New Roman"/>
          <w:sz w:val="24"/>
          <w:szCs w:val="24"/>
          <w:lang w:eastAsia="it-IT"/>
        </w:rPr>
        <w:t>debbono</w:t>
      </w:r>
      <w:proofErr w:type="gramEnd"/>
      <w:r w:rsidRPr="00786F99">
        <w:rPr>
          <w:rFonts w:ascii="Times New Roman" w:eastAsia="Times New Roman" w:hAnsi="Times New Roman" w:cs="Times New Roman"/>
          <w:sz w:val="24"/>
          <w:szCs w:val="24"/>
          <w:lang w:eastAsia="it-IT"/>
        </w:rPr>
        <w:t xml:space="preserve"> essere notificati agli interessati residenti nel territorio della Repubblica entro il termine di novanta giorni e a quelli residenti all'estero entro il termine di trecentosessanta giorni dall'accertamento.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Quando gli atti </w:t>
      </w:r>
      <w:proofErr w:type="gramStart"/>
      <w:r w:rsidRPr="00786F99">
        <w:rPr>
          <w:rFonts w:ascii="Times New Roman" w:eastAsia="Times New Roman" w:hAnsi="Times New Roman" w:cs="Times New Roman"/>
          <w:sz w:val="24"/>
          <w:szCs w:val="24"/>
          <w:lang w:eastAsia="it-IT"/>
        </w:rPr>
        <w:t>relativi alla</w:t>
      </w:r>
      <w:proofErr w:type="gramEnd"/>
      <w:r w:rsidRPr="00786F99">
        <w:rPr>
          <w:rFonts w:ascii="Times New Roman" w:eastAsia="Times New Roman" w:hAnsi="Times New Roman" w:cs="Times New Roman"/>
          <w:sz w:val="24"/>
          <w:szCs w:val="24"/>
          <w:lang w:eastAsia="it-IT"/>
        </w:rPr>
        <w:t xml:space="preserve"> violazione sono trasmessi all'autorità competente con provvedimento dell'autorità giudiziaria, i termini di cui al comma precedente decorrono dalla data della ricezione.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Per la forma della contestazione immediata o della notificazione si applicano le disposizioni previste dalle leggi vigenti. In ogni caso la notificazione può essere </w:t>
      </w:r>
      <w:proofErr w:type="gramStart"/>
      <w:r w:rsidRPr="00786F99">
        <w:rPr>
          <w:rFonts w:ascii="Times New Roman" w:eastAsia="Times New Roman" w:hAnsi="Times New Roman" w:cs="Times New Roman"/>
          <w:sz w:val="24"/>
          <w:szCs w:val="24"/>
          <w:lang w:eastAsia="it-IT"/>
        </w:rPr>
        <w:t>effettuata</w:t>
      </w:r>
      <w:proofErr w:type="gramEnd"/>
      <w:r w:rsidRPr="00786F99">
        <w:rPr>
          <w:rFonts w:ascii="Times New Roman" w:eastAsia="Times New Roman" w:hAnsi="Times New Roman" w:cs="Times New Roman"/>
          <w:sz w:val="24"/>
          <w:szCs w:val="24"/>
          <w:lang w:eastAsia="it-IT"/>
        </w:rPr>
        <w:t xml:space="preserve">, con le modalità previste dal codice di procedura civile, anche da un funzionario dell'amministrazione che ha accertato la violazione. Quando la notificazione non può essere eseguita in mani proprie del destinatario, si osservano 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previste dall'articolo 137, terzo comma, del medesimo codice. </w:t>
      </w:r>
      <w:proofErr w:type="gramStart"/>
      <w:r w:rsidRPr="00EB6A08">
        <w:rPr>
          <w:rFonts w:ascii="Times New Roman" w:eastAsia="Times New Roman" w:hAnsi="Times New Roman" w:cs="Times New Roman"/>
          <w:i/>
          <w:szCs w:val="24"/>
          <w:lang w:eastAsia="it-IT"/>
        </w:rPr>
        <w:t>(</w:t>
      </w:r>
      <w:r w:rsidRPr="00EB6A08">
        <w:rPr>
          <w:rFonts w:ascii="Times New Roman" w:eastAsia="Times New Roman" w:hAnsi="Times New Roman" w:cs="Times New Roman"/>
          <w:i/>
          <w:szCs w:val="24"/>
          <w:vertAlign w:val="superscript"/>
          <w:lang w:eastAsia="it-IT"/>
        </w:rPr>
        <w:t>1</w:t>
      </w:r>
      <w:proofErr w:type="gramEnd"/>
      <w:r w:rsidRPr="00EB6A08">
        <w:rPr>
          <w:rFonts w:ascii="Times New Roman" w:eastAsia="Times New Roman" w:hAnsi="Times New Roman" w:cs="Times New Roman"/>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Per i residenti all'estero, qualora la residenza, la dimora o il domicilio non siano noti, la notifica non è obbligatoria e resta salva la facoltà del pagamento in misura ridotta sino alla scadenza del termine previsto nel secondo comma dell'art. 22 per il giudizio di opposizione.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L'obbligazione di pagare la somma dovuta per la violazione si estingue per la persona nel cui confronti </w:t>
      </w:r>
      <w:proofErr w:type="gramStart"/>
      <w:r w:rsidRPr="00786F99">
        <w:rPr>
          <w:rFonts w:ascii="Times New Roman" w:eastAsia="Times New Roman" w:hAnsi="Times New Roman" w:cs="Times New Roman"/>
          <w:sz w:val="24"/>
          <w:szCs w:val="24"/>
          <w:lang w:eastAsia="it-IT"/>
        </w:rPr>
        <w:t>è</w:t>
      </w:r>
      <w:proofErr w:type="gramEnd"/>
      <w:r w:rsidRPr="00786F99">
        <w:rPr>
          <w:rFonts w:ascii="Times New Roman" w:eastAsia="Times New Roman" w:hAnsi="Times New Roman" w:cs="Times New Roman"/>
          <w:sz w:val="24"/>
          <w:szCs w:val="24"/>
          <w:lang w:eastAsia="it-IT"/>
        </w:rPr>
        <w:t xml:space="preserve"> stata omessa la notificazione nel termine prescritto.</w:t>
      </w:r>
    </w:p>
    <w:p w:rsidR="00786F99" w:rsidRPr="00EB6A08"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EB6A08">
        <w:rPr>
          <w:rFonts w:ascii="Times New Roman" w:eastAsia="Times New Roman" w:hAnsi="Times New Roman" w:cs="Times New Roman"/>
          <w:i/>
          <w:szCs w:val="24"/>
          <w:lang w:eastAsia="it-IT"/>
        </w:rPr>
        <w:t xml:space="preserve">(1) Periodo inserito dal </w:t>
      </w:r>
      <w:hyperlink r:id="rId20" w:history="1">
        <w:r w:rsidRPr="00EB6A08">
          <w:rPr>
            <w:rFonts w:ascii="Times New Roman" w:eastAsia="Times New Roman" w:hAnsi="Times New Roman" w:cs="Times New Roman"/>
            <w:i/>
            <w:szCs w:val="24"/>
            <w:lang w:eastAsia="it-IT"/>
          </w:rPr>
          <w:t>D.lgs. 30 giugno 2003, n. 196</w:t>
        </w:r>
      </w:hyperlink>
      <w:r w:rsidRPr="00EB6A08">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6" w:name="Art._15"/>
      <w:r w:rsidRPr="00786F99">
        <w:rPr>
          <w:rFonts w:ascii="Times New Roman" w:eastAsia="Times New Roman" w:hAnsi="Times New Roman" w:cs="Times New Roman"/>
          <w:b/>
          <w:bCs/>
          <w:sz w:val="24"/>
          <w:szCs w:val="24"/>
          <w:lang w:eastAsia="it-IT"/>
        </w:rPr>
        <w:t>Art. 15</w:t>
      </w:r>
      <w:bookmarkEnd w:id="16"/>
      <w:r w:rsidRPr="00786F99">
        <w:rPr>
          <w:rFonts w:ascii="Times New Roman" w:eastAsia="Times New Roman" w:hAnsi="Times New Roman" w:cs="Times New Roman"/>
          <w:sz w:val="24"/>
          <w:szCs w:val="24"/>
          <w:lang w:eastAsia="it-IT"/>
        </w:rPr>
        <w:br/>
        <w:t>Accertamenti mediante analisi di campioni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Se per l'accertamento della violazione sono compiute analisi di campioni, il dirigente del laboratorio deve comunicare all'interessato, </w:t>
      </w:r>
      <w:proofErr w:type="gramStart"/>
      <w:r w:rsidRPr="00786F99">
        <w:rPr>
          <w:rFonts w:ascii="Times New Roman" w:eastAsia="Times New Roman" w:hAnsi="Times New Roman" w:cs="Times New Roman"/>
          <w:sz w:val="24"/>
          <w:szCs w:val="24"/>
          <w:lang w:eastAsia="it-IT"/>
        </w:rPr>
        <w:t>a mezzo di</w:t>
      </w:r>
      <w:proofErr w:type="gramEnd"/>
      <w:r w:rsidRPr="00786F99">
        <w:rPr>
          <w:rFonts w:ascii="Times New Roman" w:eastAsia="Times New Roman" w:hAnsi="Times New Roman" w:cs="Times New Roman"/>
          <w:sz w:val="24"/>
          <w:szCs w:val="24"/>
          <w:lang w:eastAsia="it-IT"/>
        </w:rPr>
        <w:t xml:space="preserve"> lettera raccomandata con avviso di ricevimento, l'esito dell'analisi.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L'interessato può chiedere la </w:t>
      </w:r>
      <w:proofErr w:type="gramStart"/>
      <w:r w:rsidRPr="00786F99">
        <w:rPr>
          <w:rFonts w:ascii="Times New Roman" w:eastAsia="Times New Roman" w:hAnsi="Times New Roman" w:cs="Times New Roman"/>
          <w:sz w:val="24"/>
          <w:szCs w:val="24"/>
          <w:lang w:eastAsia="it-IT"/>
        </w:rPr>
        <w:t>revisione</w:t>
      </w:r>
      <w:proofErr w:type="gramEnd"/>
      <w:r w:rsidRPr="00786F99">
        <w:rPr>
          <w:rFonts w:ascii="Times New Roman" w:eastAsia="Times New Roman" w:hAnsi="Times New Roman" w:cs="Times New Roman"/>
          <w:sz w:val="24"/>
          <w:szCs w:val="24"/>
          <w:lang w:eastAsia="it-IT"/>
        </w:rPr>
        <w:t xml:space="preserve"> dell'analisi con la partecipazione di un proprio consulente tecnico. La richiesta è presentata con </w:t>
      </w:r>
      <w:proofErr w:type="gramStart"/>
      <w:r w:rsidRPr="00786F99">
        <w:rPr>
          <w:rFonts w:ascii="Times New Roman" w:eastAsia="Times New Roman" w:hAnsi="Times New Roman" w:cs="Times New Roman"/>
          <w:sz w:val="24"/>
          <w:szCs w:val="24"/>
          <w:lang w:eastAsia="it-IT"/>
        </w:rPr>
        <w:t>istanza</w:t>
      </w:r>
      <w:proofErr w:type="gramEnd"/>
      <w:r w:rsidRPr="00786F99">
        <w:rPr>
          <w:rFonts w:ascii="Times New Roman" w:eastAsia="Times New Roman" w:hAnsi="Times New Roman" w:cs="Times New Roman"/>
          <w:sz w:val="24"/>
          <w:szCs w:val="24"/>
          <w:lang w:eastAsia="it-IT"/>
        </w:rPr>
        <w:t xml:space="preserve"> scritta all'organo che ha prelevato i campioni da analizzare, nel termine di quindici giorni dalla comunicazione dell'esito della prima analisi, che deve essere allegato all'istanza medesima.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Delle operazioni di </w:t>
      </w:r>
      <w:proofErr w:type="gramStart"/>
      <w:r w:rsidRPr="00786F99">
        <w:rPr>
          <w:rFonts w:ascii="Times New Roman" w:eastAsia="Times New Roman" w:hAnsi="Times New Roman" w:cs="Times New Roman"/>
          <w:sz w:val="24"/>
          <w:szCs w:val="24"/>
          <w:lang w:eastAsia="it-IT"/>
        </w:rPr>
        <w:t>revisione</w:t>
      </w:r>
      <w:proofErr w:type="gramEnd"/>
      <w:r w:rsidRPr="00786F99">
        <w:rPr>
          <w:rFonts w:ascii="Times New Roman" w:eastAsia="Times New Roman" w:hAnsi="Times New Roman" w:cs="Times New Roman"/>
          <w:sz w:val="24"/>
          <w:szCs w:val="24"/>
          <w:lang w:eastAsia="it-IT"/>
        </w:rPr>
        <w:t xml:space="preserve"> dell'analisi è data comunicazione all'interessato almeno dieci giorni prima del loro inizio. I risultati della </w:t>
      </w:r>
      <w:proofErr w:type="gramStart"/>
      <w:r w:rsidRPr="00786F99">
        <w:rPr>
          <w:rFonts w:ascii="Times New Roman" w:eastAsia="Times New Roman" w:hAnsi="Times New Roman" w:cs="Times New Roman"/>
          <w:sz w:val="24"/>
          <w:szCs w:val="24"/>
          <w:lang w:eastAsia="it-IT"/>
        </w:rPr>
        <w:t>revisione</w:t>
      </w:r>
      <w:proofErr w:type="gramEnd"/>
      <w:r w:rsidRPr="00786F99">
        <w:rPr>
          <w:rFonts w:ascii="Times New Roman" w:eastAsia="Times New Roman" w:hAnsi="Times New Roman" w:cs="Times New Roman"/>
          <w:sz w:val="24"/>
          <w:szCs w:val="24"/>
          <w:lang w:eastAsia="it-IT"/>
        </w:rPr>
        <w:t xml:space="preserve"> dell'analisi sono comunicati all'interessato a mezzo di lettera raccomandata con avviso di ricevimento, a cura del dirigente del laboratorio che ha eseguito la revisione dell'analisi.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Le comunicazioni di cui al primo e al quarto comma equivalgono alla contestazione di cui al primo comma dell'art. 14 </w:t>
      </w:r>
      <w:proofErr w:type="gramStart"/>
      <w:r w:rsidRPr="00786F99">
        <w:rPr>
          <w:rFonts w:ascii="Times New Roman" w:eastAsia="Times New Roman" w:hAnsi="Times New Roman" w:cs="Times New Roman"/>
          <w:sz w:val="24"/>
          <w:szCs w:val="24"/>
          <w:lang w:eastAsia="it-IT"/>
        </w:rPr>
        <w:t>ed</w:t>
      </w:r>
      <w:proofErr w:type="gramEnd"/>
      <w:r w:rsidRPr="00786F99">
        <w:rPr>
          <w:rFonts w:ascii="Times New Roman" w:eastAsia="Times New Roman" w:hAnsi="Times New Roman" w:cs="Times New Roman"/>
          <w:sz w:val="24"/>
          <w:szCs w:val="24"/>
          <w:lang w:eastAsia="it-IT"/>
        </w:rPr>
        <w:t xml:space="preserve"> il termine per il pagamento in misura ridotta di cui all'art. 16 decorre dalla comunicazione dell'esito della prima analisi o, quando è stata chiesta la </w:t>
      </w:r>
      <w:proofErr w:type="gramStart"/>
      <w:r w:rsidRPr="00786F99">
        <w:rPr>
          <w:rFonts w:ascii="Times New Roman" w:eastAsia="Times New Roman" w:hAnsi="Times New Roman" w:cs="Times New Roman"/>
          <w:sz w:val="24"/>
          <w:szCs w:val="24"/>
          <w:lang w:eastAsia="it-IT"/>
        </w:rPr>
        <w:t>revisione</w:t>
      </w:r>
      <w:proofErr w:type="gramEnd"/>
      <w:r w:rsidRPr="00786F99">
        <w:rPr>
          <w:rFonts w:ascii="Times New Roman" w:eastAsia="Times New Roman" w:hAnsi="Times New Roman" w:cs="Times New Roman"/>
          <w:sz w:val="24"/>
          <w:szCs w:val="24"/>
          <w:lang w:eastAsia="it-IT"/>
        </w:rPr>
        <w:t xml:space="preserve"> dell'analisi, dalla comunicazione dell'esito della stessa.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Ove non sia possibile </w:t>
      </w:r>
      <w:proofErr w:type="gramStart"/>
      <w:r w:rsidRPr="00786F99">
        <w:rPr>
          <w:rFonts w:ascii="Times New Roman" w:eastAsia="Times New Roman" w:hAnsi="Times New Roman" w:cs="Times New Roman"/>
          <w:sz w:val="24"/>
          <w:szCs w:val="24"/>
          <w:lang w:eastAsia="it-IT"/>
        </w:rPr>
        <w:t>effettuare</w:t>
      </w:r>
      <w:proofErr w:type="gramEnd"/>
      <w:r w:rsidRPr="00786F99">
        <w:rPr>
          <w:rFonts w:ascii="Times New Roman" w:eastAsia="Times New Roman" w:hAnsi="Times New Roman" w:cs="Times New Roman"/>
          <w:sz w:val="24"/>
          <w:szCs w:val="24"/>
          <w:lang w:eastAsia="it-IT"/>
        </w:rPr>
        <w:t xml:space="preserve"> la comunicazione all'interessato nelle forme di cui al primo e al quarto comma, si applicano le disposizioni dell'art. 14. Con il decreto o con la legge regionale indicati nell'ultimo comma dell'art. 17 sarà altresì fissata la somma di denaro che il </w:t>
      </w:r>
      <w:proofErr w:type="gramStart"/>
      <w:r w:rsidRPr="00786F99">
        <w:rPr>
          <w:rFonts w:ascii="Times New Roman" w:eastAsia="Times New Roman" w:hAnsi="Times New Roman" w:cs="Times New Roman"/>
          <w:sz w:val="24"/>
          <w:szCs w:val="24"/>
          <w:lang w:eastAsia="it-IT"/>
        </w:rPr>
        <w:t>richiedente la</w:t>
      </w:r>
      <w:proofErr w:type="gramEnd"/>
      <w:r w:rsidRPr="00786F99">
        <w:rPr>
          <w:rFonts w:ascii="Times New Roman" w:eastAsia="Times New Roman" w:hAnsi="Times New Roman" w:cs="Times New Roman"/>
          <w:sz w:val="24"/>
          <w:szCs w:val="24"/>
          <w:lang w:eastAsia="it-IT"/>
        </w:rPr>
        <w:t xml:space="preserve"> revisione dell'analisi è tenuto a versare e potranno essere indicati, anche a modifica delle vigenti disposizioni di legge, gli istituti incaricati della stessa analisi.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7" w:name="Art._16"/>
      <w:r w:rsidRPr="00786F99">
        <w:rPr>
          <w:rFonts w:ascii="Times New Roman" w:eastAsia="Times New Roman" w:hAnsi="Times New Roman" w:cs="Times New Roman"/>
          <w:b/>
          <w:bCs/>
          <w:sz w:val="24"/>
          <w:szCs w:val="24"/>
          <w:lang w:eastAsia="it-IT"/>
        </w:rPr>
        <w:t>Art. 16</w:t>
      </w:r>
      <w:bookmarkEnd w:id="17"/>
      <w:r w:rsidRPr="00786F99">
        <w:rPr>
          <w:rFonts w:ascii="Times New Roman" w:eastAsia="Times New Roman" w:hAnsi="Times New Roman" w:cs="Times New Roman"/>
          <w:sz w:val="24"/>
          <w:szCs w:val="24"/>
          <w:lang w:eastAsia="it-IT"/>
        </w:rPr>
        <w:br/>
        <w:t>Pagamento in misura ridotta</w:t>
      </w:r>
    </w:p>
    <w:p w:rsidR="008D5F60" w:rsidRPr="00992BBF" w:rsidRDefault="00786F99" w:rsidP="008D5F60">
      <w:pPr>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E' ammesso il pagamento di una somma in misura ridotta pari alla </w:t>
      </w:r>
      <w:proofErr w:type="gramStart"/>
      <w:r w:rsidRPr="00786F99">
        <w:rPr>
          <w:rFonts w:ascii="Times New Roman" w:eastAsia="Times New Roman" w:hAnsi="Times New Roman" w:cs="Times New Roman"/>
          <w:sz w:val="24"/>
          <w:szCs w:val="24"/>
          <w:lang w:eastAsia="it-IT"/>
        </w:rPr>
        <w:t>terza</w:t>
      </w:r>
      <w:proofErr w:type="gramEnd"/>
      <w:r w:rsidRPr="00786F99">
        <w:rPr>
          <w:rFonts w:ascii="Times New Roman" w:eastAsia="Times New Roman" w:hAnsi="Times New Roman" w:cs="Times New Roman"/>
          <w:sz w:val="24"/>
          <w:szCs w:val="24"/>
          <w:lang w:eastAsia="it-IT"/>
        </w:rPr>
        <w:t xml:space="preserve"> parte del massimo della sanzione prevista per la violazione commessa o, se più favorevole e qualora sia stabilito il minimo della sanzione edittale, pari al doppio del relativo importo, oltre alle spese del procedimento, entro il termine di sessanta giorni dalla contestazione immediata o, se questa non vi è stata, dalla notificazione degli estremi della violazione.</w:t>
      </w:r>
      <w:r w:rsidR="00DC1720">
        <w:rPr>
          <w:rFonts w:ascii="Times New Roman" w:eastAsia="Times New Roman" w:hAnsi="Times New Roman" w:cs="Times New Roman"/>
          <w:sz w:val="24"/>
          <w:szCs w:val="24"/>
          <w:lang w:eastAsia="it-IT"/>
        </w:rPr>
        <w:t xml:space="preserve"> </w:t>
      </w:r>
      <w:r w:rsidR="00DC1720" w:rsidRPr="00EB6A08">
        <w:rPr>
          <w:rFonts w:ascii="Times New Roman" w:eastAsia="Times New Roman" w:hAnsi="Times New Roman" w:cs="Times New Roman"/>
          <w:i/>
          <w:szCs w:val="24"/>
          <w:lang w:eastAsia="it-IT"/>
        </w:rPr>
        <w:t>(</w:t>
      </w:r>
      <w:r w:rsidR="00DC1720" w:rsidRPr="00EB6A08">
        <w:rPr>
          <w:rFonts w:ascii="Times New Roman" w:eastAsia="Times New Roman" w:hAnsi="Times New Roman" w:cs="Times New Roman"/>
          <w:i/>
          <w:szCs w:val="24"/>
          <w:vertAlign w:val="superscript"/>
          <w:lang w:eastAsia="it-IT"/>
        </w:rPr>
        <w:t>1</w:t>
      </w:r>
      <w:r w:rsidR="00DC1720" w:rsidRPr="00EB6A08">
        <w:rPr>
          <w:rFonts w:ascii="Times New Roman" w:eastAsia="Times New Roman" w:hAnsi="Times New Roman" w:cs="Times New Roman"/>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r w:rsidR="008D5F60" w:rsidRPr="00992BBF">
        <w:rPr>
          <w:rFonts w:ascii="Times New Roman" w:eastAsia="Times New Roman" w:hAnsi="Times New Roman" w:cs="Times New Roman"/>
          <w:sz w:val="24"/>
          <w:szCs w:val="24"/>
          <w:lang w:eastAsia="it-IT"/>
        </w:rPr>
        <w:t xml:space="preserve">Per le violazioni ai regolamenti </w:t>
      </w:r>
      <w:proofErr w:type="gramStart"/>
      <w:r w:rsidR="008D5F60" w:rsidRPr="00992BBF">
        <w:rPr>
          <w:rFonts w:ascii="Times New Roman" w:eastAsia="Times New Roman" w:hAnsi="Times New Roman" w:cs="Times New Roman"/>
          <w:sz w:val="24"/>
          <w:szCs w:val="24"/>
          <w:lang w:eastAsia="it-IT"/>
        </w:rPr>
        <w:t>ed</w:t>
      </w:r>
      <w:proofErr w:type="gramEnd"/>
      <w:r w:rsidR="008D5F60" w:rsidRPr="00992BBF">
        <w:rPr>
          <w:rFonts w:ascii="Times New Roman" w:eastAsia="Times New Roman" w:hAnsi="Times New Roman" w:cs="Times New Roman"/>
          <w:sz w:val="24"/>
          <w:szCs w:val="24"/>
          <w:lang w:eastAsia="it-IT"/>
        </w:rPr>
        <w:t xml:space="preserve"> alle ordinanze comunali e provinciali, la Giunta comunale o provinciale, all'interno del limite edittale minimo e massimo della sanzione prevista, può stabilire un diverso importo del pagamento in misura ridotta, in deroga al</w:t>
      </w:r>
      <w:r w:rsidR="00992BBF">
        <w:rPr>
          <w:rFonts w:ascii="Times New Roman" w:eastAsia="Times New Roman" w:hAnsi="Times New Roman" w:cs="Times New Roman"/>
          <w:sz w:val="24"/>
          <w:szCs w:val="24"/>
          <w:lang w:eastAsia="it-IT"/>
        </w:rPr>
        <w:t>le disposizioni del primo comma</w:t>
      </w:r>
      <w:r w:rsidR="008D5F60" w:rsidRPr="00992BBF">
        <w:rPr>
          <w:rFonts w:ascii="Times New Roman" w:eastAsia="Times New Roman" w:hAnsi="Times New Roman" w:cs="Times New Roman"/>
          <w:sz w:val="24"/>
          <w:szCs w:val="24"/>
          <w:lang w:eastAsia="it-IT"/>
        </w:rPr>
        <w:t>.</w:t>
      </w:r>
      <w:r w:rsidR="00992BBF">
        <w:rPr>
          <w:rFonts w:ascii="Times New Roman" w:eastAsia="Times New Roman" w:hAnsi="Times New Roman" w:cs="Times New Roman"/>
          <w:sz w:val="24"/>
          <w:szCs w:val="24"/>
          <w:lang w:eastAsia="it-IT"/>
        </w:rPr>
        <w:t xml:space="preserve"> </w:t>
      </w:r>
      <w:r w:rsidR="00992BBF" w:rsidRPr="00EB6A08">
        <w:rPr>
          <w:rFonts w:ascii="Times New Roman" w:eastAsia="Times New Roman" w:hAnsi="Times New Roman" w:cs="Times New Roman"/>
          <w:i/>
          <w:szCs w:val="24"/>
          <w:lang w:eastAsia="it-IT"/>
        </w:rPr>
        <w:t>(</w:t>
      </w:r>
      <w:r w:rsidR="00DC1720" w:rsidRPr="00EB6A08">
        <w:rPr>
          <w:rFonts w:ascii="Times New Roman" w:eastAsia="Times New Roman" w:hAnsi="Times New Roman" w:cs="Times New Roman"/>
          <w:i/>
          <w:szCs w:val="24"/>
          <w:vertAlign w:val="superscript"/>
          <w:lang w:eastAsia="it-IT"/>
        </w:rPr>
        <w:t>2</w:t>
      </w:r>
      <w:r w:rsidR="00992BBF" w:rsidRPr="00EB6A08">
        <w:rPr>
          <w:rFonts w:ascii="Times New Roman" w:eastAsia="Times New Roman" w:hAnsi="Times New Roman" w:cs="Times New Roman"/>
          <w:i/>
          <w:szCs w:val="24"/>
          <w:lang w:eastAsia="it-IT"/>
        </w:rPr>
        <w:t>)</w:t>
      </w:r>
    </w:p>
    <w:p w:rsid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pagamento in misura ridotta è ammesso anche nei casi in cui le norme antecedenti all'entrata in vigore della presente legge non consentivano l'oblazione.</w:t>
      </w:r>
    </w:p>
    <w:p w:rsidR="00992BBF" w:rsidRPr="00EB6A08" w:rsidRDefault="00DC1720" w:rsidP="00992BBF">
      <w:pPr>
        <w:spacing w:before="100" w:beforeAutospacing="1" w:after="100" w:afterAutospacing="1" w:line="240" w:lineRule="auto"/>
        <w:rPr>
          <w:rFonts w:ascii="Times New Roman" w:eastAsia="Times New Roman" w:hAnsi="Times New Roman" w:cs="Times New Roman"/>
          <w:i/>
          <w:szCs w:val="24"/>
          <w:lang w:eastAsia="it-IT"/>
        </w:rPr>
      </w:pPr>
      <w:proofErr w:type="gramStart"/>
      <w:r w:rsidRPr="00EB6A08">
        <w:rPr>
          <w:rFonts w:ascii="Times New Roman" w:eastAsia="Times New Roman" w:hAnsi="Times New Roman" w:cs="Times New Roman"/>
          <w:i/>
          <w:szCs w:val="24"/>
          <w:lang w:eastAsia="it-IT"/>
        </w:rPr>
        <w:t>(1</w:t>
      </w:r>
      <w:proofErr w:type="gramEnd"/>
      <w:r w:rsidRPr="00EB6A08">
        <w:rPr>
          <w:rFonts w:ascii="Times New Roman" w:eastAsia="Times New Roman" w:hAnsi="Times New Roman" w:cs="Times New Roman"/>
          <w:i/>
          <w:szCs w:val="24"/>
          <w:lang w:eastAsia="it-IT"/>
        </w:rPr>
        <w:t xml:space="preserve">) Comma così modificato dal </w:t>
      </w:r>
      <w:proofErr w:type="spellStart"/>
      <w:r w:rsidRPr="00EB6A08">
        <w:rPr>
          <w:rFonts w:ascii="Times New Roman" w:eastAsia="Times New Roman" w:hAnsi="Times New Roman" w:cs="Times New Roman"/>
          <w:i/>
          <w:szCs w:val="24"/>
          <w:lang w:eastAsia="it-IT"/>
        </w:rPr>
        <w:t>D.Lgs.</w:t>
      </w:r>
      <w:proofErr w:type="spellEnd"/>
      <w:r w:rsidRPr="00EB6A08">
        <w:rPr>
          <w:rFonts w:ascii="Times New Roman" w:eastAsia="Times New Roman" w:hAnsi="Times New Roman" w:cs="Times New Roman"/>
          <w:i/>
          <w:szCs w:val="24"/>
          <w:lang w:eastAsia="it-IT"/>
        </w:rPr>
        <w:t xml:space="preserve"> 24 giugno 1998, n. 213.</w:t>
      </w:r>
      <w:r w:rsidRPr="00EB6A08">
        <w:rPr>
          <w:rFonts w:ascii="Times New Roman" w:eastAsia="Times New Roman" w:hAnsi="Times New Roman" w:cs="Times New Roman"/>
          <w:i/>
          <w:szCs w:val="24"/>
          <w:lang w:eastAsia="it-IT"/>
        </w:rPr>
        <w:br/>
      </w:r>
      <w:proofErr w:type="gramStart"/>
      <w:r w:rsidRPr="00EB6A08">
        <w:rPr>
          <w:rFonts w:ascii="Times New Roman" w:eastAsia="Times New Roman" w:hAnsi="Times New Roman" w:cs="Times New Roman"/>
          <w:i/>
          <w:szCs w:val="24"/>
          <w:lang w:eastAsia="it-IT"/>
        </w:rPr>
        <w:t>(2</w:t>
      </w:r>
      <w:proofErr w:type="gramEnd"/>
      <w:r w:rsidR="00992BBF" w:rsidRPr="00EB6A08">
        <w:rPr>
          <w:rFonts w:ascii="Times New Roman" w:eastAsia="Times New Roman" w:hAnsi="Times New Roman" w:cs="Times New Roman"/>
          <w:i/>
          <w:szCs w:val="24"/>
          <w:lang w:eastAsia="it-IT"/>
        </w:rPr>
        <w:t>) Comma così modificato dalla Legge 24 luglio 2008, n. 125.</w:t>
      </w:r>
    </w:p>
    <w:p w:rsidR="00786F99" w:rsidRPr="00786F99" w:rsidRDefault="00907DC1"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8" w:name="Art._17"/>
      <w:r>
        <w:rPr>
          <w:rFonts w:ascii="Times New Roman" w:eastAsia="Times New Roman" w:hAnsi="Times New Roman" w:cs="Times New Roman"/>
          <w:b/>
          <w:bCs/>
          <w:sz w:val="24"/>
          <w:szCs w:val="24"/>
          <w:lang w:eastAsia="it-IT"/>
        </w:rPr>
        <w:br/>
      </w:r>
      <w:r w:rsidR="00786F99" w:rsidRPr="00786F99">
        <w:rPr>
          <w:rFonts w:ascii="Times New Roman" w:eastAsia="Times New Roman" w:hAnsi="Times New Roman" w:cs="Times New Roman"/>
          <w:b/>
          <w:bCs/>
          <w:sz w:val="24"/>
          <w:szCs w:val="24"/>
          <w:lang w:eastAsia="it-IT"/>
        </w:rPr>
        <w:t>Art. 17</w:t>
      </w:r>
      <w:bookmarkEnd w:id="18"/>
      <w:r w:rsidR="00786F99" w:rsidRPr="00786F99">
        <w:rPr>
          <w:rFonts w:ascii="Times New Roman" w:eastAsia="Times New Roman" w:hAnsi="Times New Roman" w:cs="Times New Roman"/>
          <w:sz w:val="24"/>
          <w:szCs w:val="24"/>
          <w:lang w:eastAsia="it-IT"/>
        </w:rPr>
        <w:br/>
        <w:t>Obbligo del rapporto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Qualora non sia stato </w:t>
      </w:r>
      <w:proofErr w:type="gramStart"/>
      <w:r w:rsidRPr="00786F99">
        <w:rPr>
          <w:rFonts w:ascii="Times New Roman" w:eastAsia="Times New Roman" w:hAnsi="Times New Roman" w:cs="Times New Roman"/>
          <w:sz w:val="24"/>
          <w:szCs w:val="24"/>
          <w:lang w:eastAsia="it-IT"/>
        </w:rPr>
        <w:t>effettuato</w:t>
      </w:r>
      <w:proofErr w:type="gramEnd"/>
      <w:r w:rsidRPr="00786F99">
        <w:rPr>
          <w:rFonts w:ascii="Times New Roman" w:eastAsia="Times New Roman" w:hAnsi="Times New Roman" w:cs="Times New Roman"/>
          <w:sz w:val="24"/>
          <w:szCs w:val="24"/>
          <w:lang w:eastAsia="it-IT"/>
        </w:rPr>
        <w:t xml:space="preserve"> il pagamento in misura ridotta, il funzionario o l'agente che ha accertato la violazione, salvo che ricorra l'ipotesi prevista nell'art. 24, deve presentare rapporto, con la prova delle eseguite contestazioni o notificazioni, all'ufficio periferico cui sono </w:t>
      </w:r>
      <w:proofErr w:type="gramStart"/>
      <w:r w:rsidRPr="00786F99">
        <w:rPr>
          <w:rFonts w:ascii="Times New Roman" w:eastAsia="Times New Roman" w:hAnsi="Times New Roman" w:cs="Times New Roman"/>
          <w:sz w:val="24"/>
          <w:szCs w:val="24"/>
          <w:lang w:eastAsia="it-IT"/>
        </w:rPr>
        <w:t>demandati attribuzioni</w:t>
      </w:r>
      <w:proofErr w:type="gramEnd"/>
      <w:r w:rsidRPr="00786F99">
        <w:rPr>
          <w:rFonts w:ascii="Times New Roman" w:eastAsia="Times New Roman" w:hAnsi="Times New Roman" w:cs="Times New Roman"/>
          <w:sz w:val="24"/>
          <w:szCs w:val="24"/>
          <w:lang w:eastAsia="it-IT"/>
        </w:rPr>
        <w:t xml:space="preserve"> e compiti del Ministero nella cui competenza rientra la materia alla quale si riferisce la violazione o, in mancanza, al prefetto.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Deve essere presentato al prefetto il rapporto </w:t>
      </w:r>
      <w:proofErr w:type="gramStart"/>
      <w:r w:rsidRPr="00786F99">
        <w:rPr>
          <w:rFonts w:ascii="Times New Roman" w:eastAsia="Times New Roman" w:hAnsi="Times New Roman" w:cs="Times New Roman"/>
          <w:sz w:val="24"/>
          <w:szCs w:val="24"/>
          <w:lang w:eastAsia="it-IT"/>
        </w:rPr>
        <w:t>relativo alle</w:t>
      </w:r>
      <w:proofErr w:type="gramEnd"/>
      <w:r w:rsidRPr="00786F99">
        <w:rPr>
          <w:rFonts w:ascii="Times New Roman" w:eastAsia="Times New Roman" w:hAnsi="Times New Roman" w:cs="Times New Roman"/>
          <w:sz w:val="24"/>
          <w:szCs w:val="24"/>
          <w:lang w:eastAsia="it-IT"/>
        </w:rPr>
        <w:t xml:space="preserve"> violazioni previste dal testo unico delle norme sulla circolazione stradale, approvato con decreto del Presidente della Repubblica 15 giugno 1959, n. 393, dal testo unico per la tutela delle strade, approvato con regio decreto 8 dicembre 1933, n. 1740 e dalla legge 20 giugno 1935, n. 1349, sui servizi di trasporto merci.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Nelle materie di competenza delle regioni e negli altri casi, per le funzioni amministrative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esse delegate, il rapporto è presentato all'ufficio regionale competente.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Per le violazioni dei regolamenti provinciali e comunali il rapporto è presentato, rispettivamente, al presidente della giunta provinciale o al sindaco.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L'ufficio territorialmente competente è quello del luogo in cui è stata commessa la violazione. Il funzionario o l'agente che ha proceduto al sequestro previsto dall'art. 13 deve immediatamente informare l'autorità amministrativa competente a norma </w:t>
      </w:r>
      <w:proofErr w:type="gramStart"/>
      <w:r w:rsidRPr="00786F99">
        <w:rPr>
          <w:rFonts w:ascii="Times New Roman" w:eastAsia="Times New Roman" w:hAnsi="Times New Roman" w:cs="Times New Roman"/>
          <w:sz w:val="24"/>
          <w:szCs w:val="24"/>
          <w:lang w:eastAsia="it-IT"/>
        </w:rPr>
        <w:t>del</w:t>
      </w:r>
      <w:proofErr w:type="gramEnd"/>
      <w:r w:rsidRPr="00786F99">
        <w:rPr>
          <w:rFonts w:ascii="Times New Roman" w:eastAsia="Times New Roman" w:hAnsi="Times New Roman" w:cs="Times New Roman"/>
          <w:sz w:val="24"/>
          <w:szCs w:val="24"/>
          <w:lang w:eastAsia="it-IT"/>
        </w:rPr>
        <w:t xml:space="preserve"> precedenti commi, inviandole il processo verbale di sequestro.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Con decreto del Presidente della Repubblica, su proposta del Presidente del Consiglio </w:t>
      </w:r>
      <w:proofErr w:type="gramStart"/>
      <w:r w:rsidRPr="00786F99">
        <w:rPr>
          <w:rFonts w:ascii="Times New Roman" w:eastAsia="Times New Roman" w:hAnsi="Times New Roman" w:cs="Times New Roman"/>
          <w:sz w:val="24"/>
          <w:szCs w:val="24"/>
          <w:lang w:eastAsia="it-IT"/>
        </w:rPr>
        <w:t>del</w:t>
      </w:r>
      <w:proofErr w:type="gramEnd"/>
      <w:r w:rsidRPr="00786F99">
        <w:rPr>
          <w:rFonts w:ascii="Times New Roman" w:eastAsia="Times New Roman" w:hAnsi="Times New Roman" w:cs="Times New Roman"/>
          <w:sz w:val="24"/>
          <w:szCs w:val="24"/>
          <w:lang w:eastAsia="it-IT"/>
        </w:rPr>
        <w:t xml:space="preserve"> Ministri, da emanare entro centottanta giorni dalla pubblicazione della presente legge, in sostituzione del decreto del Presidente della Repubblica 13 maggio 1976, n. 407, saranno indicati gli uffici periferici dei singoli Ministeri, previsti nel primo comma, anche per i casi in cui leggi precedenti abbiano regolato diversamente la competenza.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Con il decreto indicato nel comma </w:t>
      </w:r>
      <w:proofErr w:type="gramStart"/>
      <w:r w:rsidRPr="00786F99">
        <w:rPr>
          <w:rFonts w:ascii="Times New Roman" w:eastAsia="Times New Roman" w:hAnsi="Times New Roman" w:cs="Times New Roman"/>
          <w:sz w:val="24"/>
          <w:szCs w:val="24"/>
          <w:lang w:eastAsia="it-IT"/>
        </w:rPr>
        <w:t>precedente</w:t>
      </w:r>
      <w:proofErr w:type="gramEnd"/>
      <w:r w:rsidRPr="00786F99">
        <w:rPr>
          <w:rFonts w:ascii="Times New Roman" w:eastAsia="Times New Roman" w:hAnsi="Times New Roman" w:cs="Times New Roman"/>
          <w:sz w:val="24"/>
          <w:szCs w:val="24"/>
          <w:lang w:eastAsia="it-IT"/>
        </w:rPr>
        <w:t xml:space="preserve"> saranno stabilite le modalità relative alla esecuzione del sequestro previsto dall'art. 13, al trasporto </w:t>
      </w:r>
      <w:proofErr w:type="gramStart"/>
      <w:r w:rsidRPr="00786F99">
        <w:rPr>
          <w:rFonts w:ascii="Times New Roman" w:eastAsia="Times New Roman" w:hAnsi="Times New Roman" w:cs="Times New Roman"/>
          <w:sz w:val="24"/>
          <w:szCs w:val="24"/>
          <w:lang w:eastAsia="it-IT"/>
        </w:rPr>
        <w:t>ed</w:t>
      </w:r>
      <w:proofErr w:type="gramEnd"/>
      <w:r w:rsidRPr="00786F99">
        <w:rPr>
          <w:rFonts w:ascii="Times New Roman" w:eastAsia="Times New Roman" w:hAnsi="Times New Roman" w:cs="Times New Roman"/>
          <w:sz w:val="24"/>
          <w:szCs w:val="24"/>
          <w:lang w:eastAsia="it-IT"/>
        </w:rPr>
        <w:t xml:space="preserve"> alla consegna delle cose sequestrate, alla custodia ed alla eventuale alienazione o distruzione delle stesse; sarà altresì stabilita la destinazione delle cose confiscate. Le regioni, per le </w:t>
      </w:r>
      <w:proofErr w:type="gramStart"/>
      <w:r w:rsidRPr="00786F99">
        <w:rPr>
          <w:rFonts w:ascii="Times New Roman" w:eastAsia="Times New Roman" w:hAnsi="Times New Roman" w:cs="Times New Roman"/>
          <w:sz w:val="24"/>
          <w:szCs w:val="24"/>
          <w:lang w:eastAsia="it-IT"/>
        </w:rPr>
        <w:t>materie di loro</w:t>
      </w:r>
      <w:proofErr w:type="gramEnd"/>
      <w:r w:rsidRPr="00786F99">
        <w:rPr>
          <w:rFonts w:ascii="Times New Roman" w:eastAsia="Times New Roman" w:hAnsi="Times New Roman" w:cs="Times New Roman"/>
          <w:sz w:val="24"/>
          <w:szCs w:val="24"/>
          <w:lang w:eastAsia="it-IT"/>
        </w:rPr>
        <w:t xml:space="preserve"> competenza, provvederanno con legge nel termine previsto dal comma precedente.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9" w:name="Art._18"/>
      <w:r w:rsidRPr="00786F99">
        <w:rPr>
          <w:rFonts w:ascii="Times New Roman" w:eastAsia="Times New Roman" w:hAnsi="Times New Roman" w:cs="Times New Roman"/>
          <w:b/>
          <w:bCs/>
          <w:sz w:val="24"/>
          <w:szCs w:val="24"/>
          <w:lang w:eastAsia="it-IT"/>
        </w:rPr>
        <w:t>Art. 18</w:t>
      </w:r>
      <w:bookmarkEnd w:id="19"/>
      <w:r w:rsidRPr="00786F99">
        <w:rPr>
          <w:rFonts w:ascii="Times New Roman" w:eastAsia="Times New Roman" w:hAnsi="Times New Roman" w:cs="Times New Roman"/>
          <w:sz w:val="24"/>
          <w:szCs w:val="24"/>
          <w:lang w:eastAsia="it-IT"/>
        </w:rPr>
        <w:br/>
        <w:t>Ordinanza-ingiunzione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Entro il termine di trenta giorni dalla data della contestazione o notificazione della violazione, gli interessati possono far pervenire all'autorità competente a ricevere il rapporto a norma dell'art. 17 scritti difensivi e documenti e possono chiedere di essere sentiti dalla medesima autorità.</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L'autorità competente, sentiti gli interessati, ove questi ne abbiano fatto richiesta, ed esaminati i documenti inviati e gli argomenti esposti negli scritti difensivi, se ritiene fondato l'accertamento, determina, con ordinanza motivata, la somma dovuta per la violazione e ne ingiunge il pagamento, insieme con le spese, all'autore della violazione </w:t>
      </w:r>
      <w:proofErr w:type="gramStart"/>
      <w:r w:rsidRPr="00786F99">
        <w:rPr>
          <w:rFonts w:ascii="Times New Roman" w:eastAsia="Times New Roman" w:hAnsi="Times New Roman" w:cs="Times New Roman"/>
          <w:sz w:val="24"/>
          <w:szCs w:val="24"/>
          <w:lang w:eastAsia="it-IT"/>
        </w:rPr>
        <w:t>ed</w:t>
      </w:r>
      <w:proofErr w:type="gramEnd"/>
      <w:r w:rsidRPr="00786F99">
        <w:rPr>
          <w:rFonts w:ascii="Times New Roman" w:eastAsia="Times New Roman" w:hAnsi="Times New Roman" w:cs="Times New Roman"/>
          <w:sz w:val="24"/>
          <w:szCs w:val="24"/>
          <w:lang w:eastAsia="it-IT"/>
        </w:rPr>
        <w:t xml:space="preserve"> alle persone che vi sono obbligate solidalmente; altrimenti emette ordinanza motivata di archiviazione degli atti comunicandola integralmente all'organo che ha redatto il rapporto.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Con l'ordinanza-ingiunzione deve essere disposta la restituzione, previo pagamento delle spese di custodia, delle cose sequestrate, che non siano confiscate con lo stesso provvedimento. La restituzione delle cose sequestrate è altresì disposta con l'ordinanza di archiviazione, quando non ne sia obbligatoria la confisca.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Il pagamento è effettuato all'ufficio del registro o al diverso ufficio indicato </w:t>
      </w:r>
      <w:proofErr w:type="gramStart"/>
      <w:r w:rsidRPr="00786F99">
        <w:rPr>
          <w:rFonts w:ascii="Times New Roman" w:eastAsia="Times New Roman" w:hAnsi="Times New Roman" w:cs="Times New Roman"/>
          <w:sz w:val="24"/>
          <w:szCs w:val="24"/>
          <w:lang w:eastAsia="it-IT"/>
        </w:rPr>
        <w:t xml:space="preserve">nella </w:t>
      </w:r>
      <w:proofErr w:type="gramEnd"/>
      <w:r w:rsidRPr="00786F99">
        <w:rPr>
          <w:rFonts w:ascii="Times New Roman" w:eastAsia="Times New Roman" w:hAnsi="Times New Roman" w:cs="Times New Roman"/>
          <w:sz w:val="24"/>
          <w:szCs w:val="24"/>
          <w:lang w:eastAsia="it-IT"/>
        </w:rPr>
        <w:t xml:space="preserve">ordinanza-ingiunzione, entro il termine di trenta giorni dalla notificazione di detto provvedimento, eseguita nelle forme previste dall'art. 14; del pagamento è data comunicazione, entro il trentesimo giorno, a cura dell'ufficio che </w:t>
      </w:r>
      <w:proofErr w:type="gramStart"/>
      <w:r w:rsidRPr="00786F99">
        <w:rPr>
          <w:rFonts w:ascii="Times New Roman" w:eastAsia="Times New Roman" w:hAnsi="Times New Roman" w:cs="Times New Roman"/>
          <w:sz w:val="24"/>
          <w:szCs w:val="24"/>
          <w:lang w:eastAsia="it-IT"/>
        </w:rPr>
        <w:t xml:space="preserve">lo </w:t>
      </w:r>
      <w:proofErr w:type="gramEnd"/>
      <w:r w:rsidRPr="00786F99">
        <w:rPr>
          <w:rFonts w:ascii="Times New Roman" w:eastAsia="Times New Roman" w:hAnsi="Times New Roman" w:cs="Times New Roman"/>
          <w:sz w:val="24"/>
          <w:szCs w:val="24"/>
          <w:lang w:eastAsia="it-IT"/>
        </w:rPr>
        <w:t>ha ricevuto, all'autorità che ha emesso l'ordinanza.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Il termine per il pagamento è di sessanta giorni se l'interessato risiede all'estero.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La notificazione dell'ordinanza-ingiunzione può essere eseguita dall'ufficio che adotta l'atto, secondo 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di cui alla legge 20 novembre 1982, n. 890.</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L'ordinanza-ingiunzione costituisce titolo esecutivo. Tuttavia l'ordinanza che dispone la confisca diventa esecutiva dopo il decorso del termine per proporre opposizione, o, nel caso in cui l'opposizione è proposta, con il passaggio in giudicato della sentenza con la quale si rigetta l'opposizione, o quando l'ordinanza con la quale </w:t>
      </w:r>
      <w:proofErr w:type="gramStart"/>
      <w:r w:rsidRPr="00786F99">
        <w:rPr>
          <w:rFonts w:ascii="Times New Roman" w:eastAsia="Times New Roman" w:hAnsi="Times New Roman" w:cs="Times New Roman"/>
          <w:sz w:val="24"/>
          <w:szCs w:val="24"/>
          <w:lang w:eastAsia="it-IT"/>
        </w:rPr>
        <w:t>viene</w:t>
      </w:r>
      <w:proofErr w:type="gramEnd"/>
      <w:r w:rsidRPr="00786F99">
        <w:rPr>
          <w:rFonts w:ascii="Times New Roman" w:eastAsia="Times New Roman" w:hAnsi="Times New Roman" w:cs="Times New Roman"/>
          <w:sz w:val="24"/>
          <w:szCs w:val="24"/>
          <w:lang w:eastAsia="it-IT"/>
        </w:rPr>
        <w:t xml:space="preserve"> dichiarata inammissibile l'opposizione o convalidato il provvedimento opposto diviene inoppugnabile o è dichiarato inammissibile il ricorso proposto avverso la stessa.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0" w:name="Art._19"/>
      <w:r w:rsidRPr="00786F99">
        <w:rPr>
          <w:rFonts w:ascii="Times New Roman" w:eastAsia="Times New Roman" w:hAnsi="Times New Roman" w:cs="Times New Roman"/>
          <w:b/>
          <w:bCs/>
          <w:sz w:val="24"/>
          <w:szCs w:val="24"/>
          <w:lang w:eastAsia="it-IT"/>
        </w:rPr>
        <w:t>Art. 19</w:t>
      </w:r>
      <w:bookmarkEnd w:id="20"/>
      <w:r w:rsidRPr="00786F99">
        <w:rPr>
          <w:rFonts w:ascii="Times New Roman" w:eastAsia="Times New Roman" w:hAnsi="Times New Roman" w:cs="Times New Roman"/>
          <w:sz w:val="24"/>
          <w:szCs w:val="24"/>
          <w:lang w:eastAsia="it-IT"/>
        </w:rPr>
        <w:br/>
        <w:t>Sequestro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Quando si è proceduto a sequestro, gli interessati possono, anche immediatamente, proporre opposizione all'autorità indicata nel primo comma dell'art. 18, con atto esente da bollo. Sull'opposizione la decisione è adottata con ordinanza motivata emessa entro il decimo giorno successivo alla sua proposizione. Se non è rigettata entro questo termine, l'opposizione </w:t>
      </w:r>
      <w:proofErr w:type="gramStart"/>
      <w:r w:rsidRPr="00786F99">
        <w:rPr>
          <w:rFonts w:ascii="Times New Roman" w:eastAsia="Times New Roman" w:hAnsi="Times New Roman" w:cs="Times New Roman"/>
          <w:sz w:val="24"/>
          <w:szCs w:val="24"/>
          <w:lang w:eastAsia="it-IT"/>
        </w:rPr>
        <w:t xml:space="preserve">si </w:t>
      </w:r>
      <w:proofErr w:type="gramEnd"/>
      <w:r w:rsidRPr="00786F99">
        <w:rPr>
          <w:rFonts w:ascii="Times New Roman" w:eastAsia="Times New Roman" w:hAnsi="Times New Roman" w:cs="Times New Roman"/>
          <w:sz w:val="24"/>
          <w:szCs w:val="24"/>
          <w:lang w:eastAsia="it-IT"/>
        </w:rPr>
        <w:t>intende accolta.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Anche prima che sia concluso il procedimento amministrativo, l'autorità competente può disporre la restituzione della cosa sequestrata, previo pagamento delle spese di custodia, a chi prova di averne diritto e ne fa istanza, salvo che si tratti di cose soggette a confisca obbligatoria.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Quando l'opposizione al sequestro è stata rigettata, il sequestro cessa di avere efficacia se non è emessa ordinanza-ingiunzione di pagamento o se non è disposta la confisca entro due mesi dal giorno in cui è pervenuto il rapporto e, comunque, entro sei mesi dal giorno in cui è avvenuto il sequestro.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1" w:name="Art._20"/>
      <w:r w:rsidRPr="00786F99">
        <w:rPr>
          <w:rFonts w:ascii="Times New Roman" w:eastAsia="Times New Roman" w:hAnsi="Times New Roman" w:cs="Times New Roman"/>
          <w:b/>
          <w:bCs/>
          <w:sz w:val="24"/>
          <w:szCs w:val="24"/>
          <w:lang w:eastAsia="it-IT"/>
        </w:rPr>
        <w:t>Art. 20</w:t>
      </w:r>
      <w:bookmarkEnd w:id="21"/>
      <w:r w:rsidRPr="00786F99">
        <w:rPr>
          <w:rFonts w:ascii="Times New Roman" w:eastAsia="Times New Roman" w:hAnsi="Times New Roman" w:cs="Times New Roman"/>
          <w:sz w:val="24"/>
          <w:szCs w:val="24"/>
          <w:lang w:eastAsia="it-IT"/>
        </w:rPr>
        <w:br/>
        <w:t>Sanzioni amministrative accessorie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L'autorità amministrativa con l'ordinanza-ingiunzione o il giudice penale con la sentenza di condanna nel caso previsto dall'art</w:t>
      </w:r>
      <w:proofErr w:type="gramEnd"/>
      <w:r w:rsidRPr="00786F99">
        <w:rPr>
          <w:rFonts w:ascii="Times New Roman" w:eastAsia="Times New Roman" w:hAnsi="Times New Roman" w:cs="Times New Roman"/>
          <w:sz w:val="24"/>
          <w:szCs w:val="24"/>
          <w:lang w:eastAsia="it-IT"/>
        </w:rPr>
        <w:t>. 24, può applicare, come sanzioni amministrative, quelle previste dalle leggi vigenti, per le singole violazioni, come sanzioni penali accessorie, quando esse consistono nella privazione o sospensione di facoltà e diritti derivanti da provvedimenti dell'amministrazione.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Le sanzioni amministrative accessorie non sono applicabili fino a che è pendente il giudizio di opposizione contro il provvedimento di condanna o, nel caso di connessione di cui all'art. 24, fino a che il provvedimento stesso non sia divenuto esecutivo.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Le autorità stesse possono disporre la confisca amministrativa delle cose che servirono o furono destinate a commettere la violazione e </w:t>
      </w:r>
      <w:proofErr w:type="gramStart"/>
      <w:r w:rsidRPr="00786F99">
        <w:rPr>
          <w:rFonts w:ascii="Times New Roman" w:eastAsia="Times New Roman" w:hAnsi="Times New Roman" w:cs="Times New Roman"/>
          <w:sz w:val="24"/>
          <w:szCs w:val="24"/>
          <w:lang w:eastAsia="it-IT"/>
        </w:rPr>
        <w:t>debbono</w:t>
      </w:r>
      <w:proofErr w:type="gramEnd"/>
      <w:r w:rsidRPr="00786F99">
        <w:rPr>
          <w:rFonts w:ascii="Times New Roman" w:eastAsia="Times New Roman" w:hAnsi="Times New Roman" w:cs="Times New Roman"/>
          <w:sz w:val="24"/>
          <w:szCs w:val="24"/>
          <w:lang w:eastAsia="it-IT"/>
        </w:rPr>
        <w:t xml:space="preserve"> disporre la confisca delle cose che ne sono il prodotto, sempre che le cose suddette appartengano a una delle persone cui è ingiunto il pagamento.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E' sempre disposta la confisca amministrativa delle cose, la fabbricazione, </w:t>
      </w:r>
      <w:proofErr w:type="gramStart"/>
      <w:r w:rsidRPr="00786F99">
        <w:rPr>
          <w:rFonts w:ascii="Times New Roman" w:eastAsia="Times New Roman" w:hAnsi="Times New Roman" w:cs="Times New Roman"/>
          <w:sz w:val="24"/>
          <w:szCs w:val="24"/>
          <w:lang w:eastAsia="it-IT"/>
        </w:rPr>
        <w:t>l'</w:t>
      </w:r>
      <w:proofErr w:type="gramEnd"/>
      <w:r w:rsidRPr="00786F99">
        <w:rPr>
          <w:rFonts w:ascii="Times New Roman" w:eastAsia="Times New Roman" w:hAnsi="Times New Roman" w:cs="Times New Roman"/>
          <w:sz w:val="24"/>
          <w:szCs w:val="24"/>
          <w:lang w:eastAsia="it-IT"/>
        </w:rPr>
        <w:t xml:space="preserve">uso, il porto, la detenzione o l'alienazione delle quali costituisce violazione amministrativa, anche se non venga emessa l'ordinanza-ingiunzione di pagamento. La disposizione indicata nel comma precedente non si applica se la cosa appartiene a persona estranea alla violazione amministrativa </w:t>
      </w:r>
      <w:proofErr w:type="gramStart"/>
      <w:r w:rsidRPr="00786F99">
        <w:rPr>
          <w:rFonts w:ascii="Times New Roman" w:eastAsia="Times New Roman" w:hAnsi="Times New Roman" w:cs="Times New Roman"/>
          <w:sz w:val="24"/>
          <w:szCs w:val="24"/>
          <w:lang w:eastAsia="it-IT"/>
        </w:rPr>
        <w:t>e</w:t>
      </w:r>
      <w:proofErr w:type="gramEnd"/>
      <w:r w:rsidRPr="00786F99">
        <w:rPr>
          <w:rFonts w:ascii="Times New Roman" w:eastAsia="Times New Roman" w:hAnsi="Times New Roman" w:cs="Times New Roman"/>
          <w:sz w:val="24"/>
          <w:szCs w:val="24"/>
          <w:lang w:eastAsia="it-IT"/>
        </w:rPr>
        <w:t xml:space="preserve"> la fabbricazione, l'uso, il porto, la detenzione o l'alienazione possono essere consentiti mediante autorizzazione amministrativa.</w:t>
      </w:r>
    </w:p>
    <w:p w:rsidR="00DC1720" w:rsidRDefault="00DC1720"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22" w:name="Art._21"/>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21</w:t>
      </w:r>
      <w:bookmarkEnd w:id="22"/>
      <w:r w:rsidRPr="00786F99">
        <w:rPr>
          <w:rFonts w:ascii="Times New Roman" w:eastAsia="Times New Roman" w:hAnsi="Times New Roman" w:cs="Times New Roman"/>
          <w:sz w:val="24"/>
          <w:szCs w:val="24"/>
          <w:lang w:eastAsia="it-IT"/>
        </w:rPr>
        <w:br/>
        <w:t>Casi speciali di sanzioni amministrative-accessorie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Quando è accertata la violazione del primo comma dell'art. 32 della legge 24 dicembre 1969, n. 990, è sempre disposta la confisca del veicolo a motore o del natante che appartiene alla persona </w:t>
      </w:r>
      <w:proofErr w:type="gramStart"/>
      <w:r w:rsidRPr="00786F99">
        <w:rPr>
          <w:rFonts w:ascii="Times New Roman" w:eastAsia="Times New Roman" w:hAnsi="Times New Roman" w:cs="Times New Roman"/>
          <w:sz w:val="24"/>
          <w:szCs w:val="24"/>
          <w:lang w:eastAsia="it-IT"/>
        </w:rPr>
        <w:t>a cui</w:t>
      </w:r>
      <w:proofErr w:type="gramEnd"/>
      <w:r w:rsidRPr="00786F99">
        <w:rPr>
          <w:rFonts w:ascii="Times New Roman" w:eastAsia="Times New Roman" w:hAnsi="Times New Roman" w:cs="Times New Roman"/>
          <w:sz w:val="24"/>
          <w:szCs w:val="24"/>
          <w:lang w:eastAsia="it-IT"/>
        </w:rPr>
        <w:t xml:space="preserve"> è ingiunto il pagamento, se entro il termine fissato con l'ordinanza-ingiunzione non viene pagato, oltre alla sanzione pecuniaria applicata, anche il premio di assicurazione per almeno sei mesi.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Nel caso in cui sia proposta opposizione avverso l'ordinanza-ingiunzione, il termine di cui al primo comma decorre dal passaggio in giudicato della sentenza con la quale si rigetta l'opposizione ovvero dal momento in cui diventa inoppugnabile l'ordinanza con la quale </w:t>
      </w:r>
      <w:proofErr w:type="gramStart"/>
      <w:r w:rsidRPr="00786F99">
        <w:rPr>
          <w:rFonts w:ascii="Times New Roman" w:eastAsia="Times New Roman" w:hAnsi="Times New Roman" w:cs="Times New Roman"/>
          <w:sz w:val="24"/>
          <w:szCs w:val="24"/>
          <w:lang w:eastAsia="it-IT"/>
        </w:rPr>
        <w:t>viene</w:t>
      </w:r>
      <w:proofErr w:type="gramEnd"/>
      <w:r w:rsidRPr="00786F99">
        <w:rPr>
          <w:rFonts w:ascii="Times New Roman" w:eastAsia="Times New Roman" w:hAnsi="Times New Roman" w:cs="Times New Roman"/>
          <w:sz w:val="24"/>
          <w:szCs w:val="24"/>
          <w:lang w:eastAsia="it-IT"/>
        </w:rPr>
        <w:t xml:space="preserve"> dichiarata inammissibile l'opposizione o convalidato il provvedimento opposto ovvero viene dichiarato inammissibile il ricorso proposto avverso la stessa.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Quando è accertata la violazione dell'ottavo comma dell'art. 58 del testo unico delle norme sulla circolazione stradale, approvato con decreto del Presidente della Repubblica 15 giugno 1959, n. 393, è sempre disposta la confisca del veicolo. (</w:t>
      </w:r>
      <w:r w:rsidRPr="00786F99">
        <w:rPr>
          <w:rFonts w:ascii="Times New Roman" w:eastAsia="Times New Roman" w:hAnsi="Times New Roman" w:cs="Times New Roman"/>
          <w:sz w:val="24"/>
          <w:szCs w:val="24"/>
          <w:vertAlign w:val="superscript"/>
          <w:lang w:eastAsia="it-IT"/>
        </w:rPr>
        <w:t>1</w:t>
      </w:r>
      <w:r w:rsidRPr="00786F99">
        <w:rPr>
          <w:rFonts w:ascii="Times New Roman" w:eastAsia="Times New Roman" w:hAnsi="Times New Roman" w:cs="Times New Roman"/>
          <w:sz w:val="24"/>
          <w:szCs w:val="24"/>
          <w:lang w:eastAsia="it-IT"/>
        </w:rPr>
        <w:t>)</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Quando è accertata la violazione del secondo comma dell'art. 14 della legge 30 aprile 1962, n. 283, è sempre disposta la sospensione della licenza per un periodo non superiore a dieci giorni.</w:t>
      </w:r>
    </w:p>
    <w:p w:rsidR="00786F99" w:rsidRPr="00786F99" w:rsidRDefault="00786F99" w:rsidP="00786F99">
      <w:pPr>
        <w:spacing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(1</w:t>
      </w:r>
      <w:proofErr w:type="gramEnd"/>
      <w:r w:rsidRPr="00786F99">
        <w:rPr>
          <w:rFonts w:ascii="Times New Roman" w:eastAsia="Times New Roman" w:hAnsi="Times New Roman" w:cs="Times New Roman"/>
          <w:sz w:val="24"/>
          <w:szCs w:val="24"/>
          <w:lang w:eastAsia="it-IT"/>
        </w:rPr>
        <w:t xml:space="preserve">) La Corte costituzionale con sentenza 27 ottobre 1994, n. 371 ha dichiarato l'illegittimità costituzionale del presente comma </w:t>
      </w:r>
      <w:r w:rsidRPr="00786F99">
        <w:rPr>
          <w:rFonts w:ascii="Times New Roman" w:eastAsia="Times New Roman" w:hAnsi="Times New Roman" w:cs="Times New Roman"/>
          <w:i/>
          <w:iCs/>
          <w:sz w:val="24"/>
          <w:szCs w:val="24"/>
          <w:lang w:eastAsia="it-IT"/>
        </w:rPr>
        <w:t>"nella parte in cui prevede la confisca del veicolo privo della carta di circolazione, anche se già immatricolato"</w:t>
      </w:r>
      <w:r w:rsidRPr="00786F99">
        <w:rPr>
          <w:rFonts w:ascii="Times New Roman" w:eastAsia="Times New Roman" w:hAnsi="Times New Roman" w:cs="Times New Roman"/>
          <w:sz w:val="24"/>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3" w:name="Art._22"/>
      <w:r w:rsidRPr="00786F99">
        <w:rPr>
          <w:rFonts w:ascii="Times New Roman" w:eastAsia="Times New Roman" w:hAnsi="Times New Roman" w:cs="Times New Roman"/>
          <w:b/>
          <w:bCs/>
          <w:sz w:val="24"/>
          <w:szCs w:val="24"/>
          <w:lang w:eastAsia="it-IT"/>
        </w:rPr>
        <w:t>Art. 22</w:t>
      </w:r>
      <w:bookmarkEnd w:id="23"/>
      <w:r w:rsidRPr="00786F99">
        <w:rPr>
          <w:rFonts w:ascii="Times New Roman" w:eastAsia="Times New Roman" w:hAnsi="Times New Roman" w:cs="Times New Roman"/>
          <w:b/>
          <w:bCs/>
          <w:sz w:val="24"/>
          <w:szCs w:val="24"/>
          <w:lang w:eastAsia="it-IT"/>
        </w:rPr>
        <w:t xml:space="preserve"> </w:t>
      </w:r>
      <w:r w:rsidRPr="00B846EE">
        <w:rPr>
          <w:rFonts w:ascii="Times New Roman" w:eastAsia="Times New Roman" w:hAnsi="Times New Roman" w:cs="Times New Roman"/>
          <w:b/>
          <w:bCs/>
          <w:i/>
          <w:szCs w:val="24"/>
          <w:lang w:eastAsia="it-IT"/>
        </w:rPr>
        <w:t>(</w:t>
      </w:r>
      <w:r w:rsidRPr="00B846EE">
        <w:rPr>
          <w:rFonts w:ascii="Times New Roman" w:eastAsia="Times New Roman" w:hAnsi="Times New Roman" w:cs="Times New Roman"/>
          <w:b/>
          <w:bCs/>
          <w:i/>
          <w:szCs w:val="24"/>
          <w:vertAlign w:val="superscript"/>
          <w:lang w:eastAsia="it-IT"/>
        </w:rPr>
        <w:t>1</w:t>
      </w:r>
      <w:r w:rsidRPr="00B846EE">
        <w:rPr>
          <w:rFonts w:ascii="Times New Roman" w:eastAsia="Times New Roman" w:hAnsi="Times New Roman" w:cs="Times New Roman"/>
          <w:b/>
          <w:bCs/>
          <w:i/>
          <w:szCs w:val="24"/>
          <w:lang w:eastAsia="it-IT"/>
        </w:rPr>
        <w:t>) (</w:t>
      </w:r>
      <w:r w:rsidRPr="00B846EE">
        <w:rPr>
          <w:rFonts w:ascii="Times New Roman" w:eastAsia="Times New Roman" w:hAnsi="Times New Roman" w:cs="Times New Roman"/>
          <w:b/>
          <w:bCs/>
          <w:i/>
          <w:szCs w:val="24"/>
          <w:vertAlign w:val="superscript"/>
          <w:lang w:eastAsia="it-IT"/>
        </w:rPr>
        <w:t>2</w:t>
      </w:r>
      <w:r w:rsidRPr="00B846EE">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t>Opposizione all'ordinanza-ingiunzione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Contro l'ordinanza-ingiunzione di pagamento e contro l'ordinanza che dispone la sola confisca, gli interessati possono proporre opposizione davanti al giudice del luogo in cui è stata commessa la violazione individuato a norma dell'articolo 22-bis, entro il termine di trenta giorni dalla notificazione del provvedimento.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Il termine è di sessanta giorni se l'interessato risiede all'estero.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L'opposizione si propone mediante ricorso, al quale è allegata l'ordinanza notificata.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Il ricorso deve contenere altresì, quando l'opponente non abbia indicato un suo procuratore, la dichiarazione di residenza o </w:t>
      </w:r>
      <w:proofErr w:type="gramStart"/>
      <w:r w:rsidRPr="00786F99">
        <w:rPr>
          <w:rFonts w:ascii="Times New Roman" w:eastAsia="Times New Roman" w:hAnsi="Times New Roman" w:cs="Times New Roman"/>
          <w:sz w:val="24"/>
          <w:szCs w:val="24"/>
          <w:lang w:eastAsia="it-IT"/>
        </w:rPr>
        <w:t xml:space="preserve">la </w:t>
      </w:r>
      <w:proofErr w:type="gramEnd"/>
      <w:r w:rsidRPr="00786F99">
        <w:rPr>
          <w:rFonts w:ascii="Times New Roman" w:eastAsia="Times New Roman" w:hAnsi="Times New Roman" w:cs="Times New Roman"/>
          <w:sz w:val="24"/>
          <w:szCs w:val="24"/>
          <w:lang w:eastAsia="it-IT"/>
        </w:rPr>
        <w:t>elezione di domicilio nel comune dove ha sede il giudice adito.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manca l'indicazione del </w:t>
      </w:r>
      <w:proofErr w:type="gramStart"/>
      <w:r w:rsidRPr="00786F99">
        <w:rPr>
          <w:rFonts w:ascii="Times New Roman" w:eastAsia="Times New Roman" w:hAnsi="Times New Roman" w:cs="Times New Roman"/>
          <w:sz w:val="24"/>
          <w:szCs w:val="24"/>
          <w:lang w:eastAsia="it-IT"/>
        </w:rPr>
        <w:t>procuratore</w:t>
      </w:r>
      <w:proofErr w:type="gramEnd"/>
      <w:r w:rsidRPr="00786F99">
        <w:rPr>
          <w:rFonts w:ascii="Times New Roman" w:eastAsia="Times New Roman" w:hAnsi="Times New Roman" w:cs="Times New Roman"/>
          <w:sz w:val="24"/>
          <w:szCs w:val="24"/>
          <w:lang w:eastAsia="it-IT"/>
        </w:rPr>
        <w:t xml:space="preserve"> oppure la dichiarazione di residenza o la elezione di domicilio, le notificazioni al ricorrente vengono eseguite mediante deposito in cancelleria.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Quando è stato nominato un procuratore, le notificazioni e le comunicazioni nel corso del procedimento sono </w:t>
      </w:r>
      <w:proofErr w:type="gramStart"/>
      <w:r w:rsidRPr="00786F99">
        <w:rPr>
          <w:rFonts w:ascii="Times New Roman" w:eastAsia="Times New Roman" w:hAnsi="Times New Roman" w:cs="Times New Roman"/>
          <w:sz w:val="24"/>
          <w:szCs w:val="24"/>
          <w:lang w:eastAsia="it-IT"/>
        </w:rPr>
        <w:t>effettuate</w:t>
      </w:r>
      <w:proofErr w:type="gramEnd"/>
      <w:r w:rsidRPr="00786F99">
        <w:rPr>
          <w:rFonts w:ascii="Times New Roman" w:eastAsia="Times New Roman" w:hAnsi="Times New Roman" w:cs="Times New Roman"/>
          <w:sz w:val="24"/>
          <w:szCs w:val="24"/>
          <w:lang w:eastAsia="it-IT"/>
        </w:rPr>
        <w:t xml:space="preserve"> nei suoi confronti secondo le modalità stabilite dal codice di procedura civile.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L'opposizione non sospende l'esecuzione del provvedimento, salvo che il giudice, concorrendo gravi motivi, disponga diversamente con ordinanza inoppugnabile.</w:t>
      </w:r>
    </w:p>
    <w:p w:rsidR="00786F99" w:rsidRPr="00B846EE"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B846EE">
        <w:rPr>
          <w:rFonts w:ascii="Times New Roman" w:eastAsia="Times New Roman" w:hAnsi="Times New Roman" w:cs="Times New Roman"/>
          <w:i/>
          <w:szCs w:val="24"/>
          <w:lang w:eastAsia="it-IT"/>
        </w:rPr>
        <w:t xml:space="preserve">(1) La Corte costituzionale con </w:t>
      </w:r>
      <w:hyperlink r:id="rId21" w:history="1">
        <w:r w:rsidRPr="00B846EE">
          <w:rPr>
            <w:rFonts w:ascii="Times New Roman" w:eastAsia="Times New Roman" w:hAnsi="Times New Roman" w:cs="Times New Roman"/>
            <w:i/>
            <w:szCs w:val="24"/>
            <w:lang w:eastAsia="it-IT"/>
          </w:rPr>
          <w:t>sentenza 18 marzo 2004, n. 98</w:t>
        </w:r>
      </w:hyperlink>
      <w:r w:rsidRPr="00B846EE">
        <w:rPr>
          <w:rFonts w:ascii="Times New Roman" w:eastAsia="Times New Roman" w:hAnsi="Times New Roman" w:cs="Times New Roman"/>
          <w:i/>
          <w:szCs w:val="24"/>
          <w:lang w:eastAsia="it-IT"/>
        </w:rPr>
        <w:t xml:space="preserve"> ha dichiarato l'illegittimità costituzionale del presente articolo </w:t>
      </w:r>
      <w:r w:rsidRPr="00B846EE">
        <w:rPr>
          <w:rFonts w:ascii="Times New Roman" w:eastAsia="Times New Roman" w:hAnsi="Times New Roman" w:cs="Times New Roman"/>
          <w:i/>
          <w:iCs/>
          <w:szCs w:val="24"/>
          <w:lang w:eastAsia="it-IT"/>
        </w:rPr>
        <w:t>"nella parte in cui non consente l'utilizzo del servizio postale per la proposizione dell'opposizione".</w:t>
      </w:r>
      <w:r w:rsidRPr="00B846EE">
        <w:rPr>
          <w:rFonts w:ascii="Times New Roman" w:eastAsia="Times New Roman" w:hAnsi="Times New Roman" w:cs="Times New Roman"/>
          <w:i/>
          <w:szCs w:val="24"/>
          <w:lang w:eastAsia="it-IT"/>
        </w:rPr>
        <w:br/>
      </w:r>
      <w:proofErr w:type="gramStart"/>
      <w:r w:rsidRPr="00B846EE">
        <w:rPr>
          <w:rFonts w:ascii="Times New Roman" w:eastAsia="Times New Roman" w:hAnsi="Times New Roman" w:cs="Times New Roman"/>
          <w:i/>
          <w:szCs w:val="24"/>
          <w:lang w:eastAsia="it-IT"/>
        </w:rPr>
        <w:t>(2</w:t>
      </w:r>
      <w:proofErr w:type="gramEnd"/>
      <w:r w:rsidRPr="00B846EE">
        <w:rPr>
          <w:rFonts w:ascii="Times New Roman" w:eastAsia="Times New Roman" w:hAnsi="Times New Roman" w:cs="Times New Roman"/>
          <w:i/>
          <w:szCs w:val="24"/>
          <w:lang w:eastAsia="it-IT"/>
        </w:rPr>
        <w:t xml:space="preserve">) La Corte costituzionale con sentenza 24 febbraio 1992, n. 62 ha dichiarato l'illegittimità costituzionale del presente articolo </w:t>
      </w:r>
      <w:r w:rsidRPr="00B846EE">
        <w:rPr>
          <w:rFonts w:ascii="Times New Roman" w:eastAsia="Times New Roman" w:hAnsi="Times New Roman" w:cs="Times New Roman"/>
          <w:i/>
          <w:iCs/>
          <w:szCs w:val="24"/>
          <w:lang w:eastAsia="it-IT"/>
        </w:rPr>
        <w:t xml:space="preserve">"in combinato disposto con l'art. 122 </w:t>
      </w:r>
      <w:proofErr w:type="spellStart"/>
      <w:r w:rsidRPr="00B846EE">
        <w:rPr>
          <w:rFonts w:ascii="Times New Roman" w:eastAsia="Times New Roman" w:hAnsi="Times New Roman" w:cs="Times New Roman"/>
          <w:i/>
          <w:iCs/>
          <w:szCs w:val="24"/>
          <w:lang w:eastAsia="it-IT"/>
        </w:rPr>
        <w:t>c.p.c.</w:t>
      </w:r>
      <w:proofErr w:type="spellEnd"/>
      <w:r w:rsidRPr="00B846EE">
        <w:rPr>
          <w:rFonts w:ascii="Times New Roman" w:eastAsia="Times New Roman" w:hAnsi="Times New Roman" w:cs="Times New Roman"/>
          <w:i/>
          <w:iCs/>
          <w:szCs w:val="24"/>
          <w:lang w:eastAsia="it-IT"/>
        </w:rPr>
        <w:t>, nella parte in cui non consentono ai cittadini italiani appartenenti alla minoranza linguistica slovena nel processo</w:t>
      </w:r>
      <w:r w:rsidR="00B846EE" w:rsidRPr="00B846EE">
        <w:rPr>
          <w:rFonts w:ascii="Times New Roman" w:eastAsia="Times New Roman" w:hAnsi="Times New Roman" w:cs="Times New Roman"/>
          <w:i/>
          <w:iCs/>
          <w:szCs w:val="24"/>
          <w:lang w:eastAsia="it-IT"/>
        </w:rPr>
        <w:t xml:space="preserve"> </w:t>
      </w:r>
      <w:r w:rsidRPr="00B846EE">
        <w:rPr>
          <w:rFonts w:ascii="Times New Roman" w:eastAsia="Times New Roman" w:hAnsi="Times New Roman" w:cs="Times New Roman"/>
          <w:i/>
          <w:iCs/>
          <w:szCs w:val="24"/>
          <w:lang w:eastAsia="it-IT"/>
        </w:rPr>
        <w:t xml:space="preserve">di opposizione </w:t>
      </w:r>
      <w:proofErr w:type="gramStart"/>
      <w:r w:rsidRPr="00B846EE">
        <w:rPr>
          <w:rFonts w:ascii="Times New Roman" w:eastAsia="Times New Roman" w:hAnsi="Times New Roman" w:cs="Times New Roman"/>
          <w:i/>
          <w:iCs/>
          <w:szCs w:val="24"/>
          <w:lang w:eastAsia="it-IT"/>
        </w:rPr>
        <w:t>ad</w:t>
      </w:r>
      <w:proofErr w:type="gramEnd"/>
      <w:r w:rsidRPr="00B846EE">
        <w:rPr>
          <w:rFonts w:ascii="Times New Roman" w:eastAsia="Times New Roman" w:hAnsi="Times New Roman" w:cs="Times New Roman"/>
          <w:i/>
          <w:iCs/>
          <w:szCs w:val="24"/>
          <w:lang w:eastAsia="it-IT"/>
        </w:rPr>
        <w:t xml:space="preserve"> ordinanze-ingiunzioni applicative di sanzioni amministrative davanti al pretore avente competenza su un territorio dove sia insediata la predetta minoranza, di usare, su loro richiesta, la lingua materna nei propri atti, usufruendo per questi della traduzione nella lingua italiana, </w:t>
      </w:r>
      <w:proofErr w:type="spellStart"/>
      <w:r w:rsidRPr="00B846EE">
        <w:rPr>
          <w:rFonts w:ascii="Times New Roman" w:eastAsia="Times New Roman" w:hAnsi="Times New Roman" w:cs="Times New Roman"/>
          <w:i/>
          <w:iCs/>
          <w:szCs w:val="24"/>
          <w:lang w:eastAsia="it-IT"/>
        </w:rPr>
        <w:t>nonchè</w:t>
      </w:r>
      <w:proofErr w:type="spellEnd"/>
      <w:r w:rsidRPr="00B846EE">
        <w:rPr>
          <w:rFonts w:ascii="Times New Roman" w:eastAsia="Times New Roman" w:hAnsi="Times New Roman" w:cs="Times New Roman"/>
          <w:i/>
          <w:iCs/>
          <w:szCs w:val="24"/>
          <w:lang w:eastAsia="it-IT"/>
        </w:rPr>
        <w:t xml:space="preserve"> di ricevere tradotti nella propria lingua gli atti dell'autorità giudiziaria e le risposte della controparte".</w:t>
      </w:r>
    </w:p>
    <w:p w:rsidR="00786F99" w:rsidRPr="00B846EE"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4" w:name="art22bis"/>
      <w:bookmarkEnd w:id="24"/>
      <w:r w:rsidRPr="00786F99">
        <w:rPr>
          <w:rFonts w:ascii="Times New Roman" w:eastAsia="Times New Roman" w:hAnsi="Times New Roman" w:cs="Times New Roman"/>
          <w:b/>
          <w:bCs/>
          <w:sz w:val="24"/>
          <w:szCs w:val="24"/>
          <w:lang w:eastAsia="it-IT"/>
        </w:rPr>
        <w:t>Art. 22-bis</w:t>
      </w:r>
      <w:r w:rsidR="00B846EE">
        <w:rPr>
          <w:rFonts w:ascii="Times New Roman" w:eastAsia="Times New Roman" w:hAnsi="Times New Roman" w:cs="Times New Roman"/>
          <w:b/>
          <w:bCs/>
          <w:sz w:val="24"/>
          <w:szCs w:val="24"/>
          <w:lang w:eastAsia="it-IT"/>
        </w:rPr>
        <w:br/>
      </w:r>
      <w:r w:rsidRPr="00B846EE">
        <w:rPr>
          <w:rFonts w:ascii="Times New Roman" w:eastAsia="Times New Roman" w:hAnsi="Times New Roman" w:cs="Times New Roman"/>
          <w:bCs/>
          <w:sz w:val="24"/>
          <w:szCs w:val="24"/>
          <w:lang w:eastAsia="it-IT"/>
        </w:rPr>
        <w:t>Competenza per il giudizio di opposizione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Salvo quanto previsto dai commi seguenti, l'opposizione di cui all'articolo </w:t>
      </w:r>
      <w:proofErr w:type="gramStart"/>
      <w:r w:rsidRPr="00786F99">
        <w:rPr>
          <w:rFonts w:ascii="Times New Roman" w:eastAsia="Times New Roman" w:hAnsi="Times New Roman" w:cs="Times New Roman"/>
          <w:sz w:val="24"/>
          <w:szCs w:val="24"/>
          <w:lang w:eastAsia="it-IT"/>
        </w:rPr>
        <w:t>22</w:t>
      </w:r>
      <w:proofErr w:type="gramEnd"/>
      <w:r w:rsidRPr="00786F99">
        <w:rPr>
          <w:rFonts w:ascii="Times New Roman" w:eastAsia="Times New Roman" w:hAnsi="Times New Roman" w:cs="Times New Roman"/>
          <w:sz w:val="24"/>
          <w:szCs w:val="24"/>
          <w:lang w:eastAsia="it-IT"/>
        </w:rPr>
        <w:t xml:space="preserve"> si propone davanti al giudice di pace.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L'opposizione si propone davanti al tribunale quando la sanzione è stata applicata per una violazione concernente disposizioni in materia:</w:t>
      </w:r>
    </w:p>
    <w:p w:rsidR="00786F99" w:rsidRPr="00786F99" w:rsidRDefault="00786F99" w:rsidP="00786F9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di</w:t>
      </w:r>
      <w:proofErr w:type="gramEnd"/>
      <w:r w:rsidRPr="00786F99">
        <w:rPr>
          <w:rFonts w:ascii="Times New Roman" w:eastAsia="Times New Roman" w:hAnsi="Times New Roman" w:cs="Times New Roman"/>
          <w:sz w:val="24"/>
          <w:szCs w:val="24"/>
          <w:lang w:eastAsia="it-IT"/>
        </w:rPr>
        <w:t xml:space="preserve"> tutela del lavoro, di igiene sui luoghi di lavoro e di prevenzione degli infortuni sul lavoro;</w:t>
      </w:r>
    </w:p>
    <w:p w:rsidR="00786F99" w:rsidRPr="00786F99" w:rsidRDefault="00786F99" w:rsidP="00786F9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di</w:t>
      </w:r>
      <w:proofErr w:type="gramEnd"/>
      <w:r w:rsidRPr="00786F99">
        <w:rPr>
          <w:rFonts w:ascii="Times New Roman" w:eastAsia="Times New Roman" w:hAnsi="Times New Roman" w:cs="Times New Roman"/>
          <w:sz w:val="24"/>
          <w:szCs w:val="24"/>
          <w:lang w:eastAsia="it-IT"/>
        </w:rPr>
        <w:t xml:space="preserve"> previdenza e assistenza obbligatoria;</w:t>
      </w:r>
    </w:p>
    <w:p w:rsidR="00786F99" w:rsidRPr="00786F99" w:rsidRDefault="00786F99" w:rsidP="00786F9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urbanistica</w:t>
      </w:r>
      <w:proofErr w:type="gramEnd"/>
      <w:r w:rsidRPr="00786F99">
        <w:rPr>
          <w:rFonts w:ascii="Times New Roman" w:eastAsia="Times New Roman" w:hAnsi="Times New Roman" w:cs="Times New Roman"/>
          <w:sz w:val="24"/>
          <w:szCs w:val="24"/>
          <w:lang w:eastAsia="it-IT"/>
        </w:rPr>
        <w:t xml:space="preserve"> ed edilizia;</w:t>
      </w:r>
    </w:p>
    <w:p w:rsidR="00786F99" w:rsidRPr="00786F99" w:rsidRDefault="00786F99" w:rsidP="00786F9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di</w:t>
      </w:r>
      <w:proofErr w:type="gramEnd"/>
      <w:r w:rsidRPr="00786F99">
        <w:rPr>
          <w:rFonts w:ascii="Times New Roman" w:eastAsia="Times New Roman" w:hAnsi="Times New Roman" w:cs="Times New Roman"/>
          <w:sz w:val="24"/>
          <w:szCs w:val="24"/>
          <w:lang w:eastAsia="it-IT"/>
        </w:rPr>
        <w:t xml:space="preserve"> tutela dell'ambiente dall'inquinamento, della flora, della fauna e delle aree protette;</w:t>
      </w:r>
    </w:p>
    <w:p w:rsidR="00786F99" w:rsidRPr="00786F99" w:rsidRDefault="00786F99" w:rsidP="00786F9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di</w:t>
      </w:r>
      <w:proofErr w:type="gramEnd"/>
      <w:r w:rsidRPr="00786F99">
        <w:rPr>
          <w:rFonts w:ascii="Times New Roman" w:eastAsia="Times New Roman" w:hAnsi="Times New Roman" w:cs="Times New Roman"/>
          <w:sz w:val="24"/>
          <w:szCs w:val="24"/>
          <w:lang w:eastAsia="it-IT"/>
        </w:rPr>
        <w:t xml:space="preserve"> igiene degli alimenti e delle bevande; </w:t>
      </w:r>
      <w:r w:rsidRPr="00B846EE">
        <w:rPr>
          <w:rFonts w:ascii="Times New Roman" w:eastAsia="Times New Roman" w:hAnsi="Times New Roman" w:cs="Times New Roman"/>
          <w:i/>
          <w:szCs w:val="24"/>
          <w:lang w:eastAsia="it-IT"/>
        </w:rPr>
        <w:t>(</w:t>
      </w:r>
      <w:r w:rsidRPr="00B846EE">
        <w:rPr>
          <w:rFonts w:ascii="Times New Roman" w:eastAsia="Times New Roman" w:hAnsi="Times New Roman" w:cs="Times New Roman"/>
          <w:i/>
          <w:szCs w:val="24"/>
          <w:vertAlign w:val="superscript"/>
          <w:lang w:eastAsia="it-IT"/>
        </w:rPr>
        <w:t>1</w:t>
      </w:r>
      <w:r w:rsidRPr="00B846EE">
        <w:rPr>
          <w:rFonts w:ascii="Times New Roman" w:eastAsia="Times New Roman" w:hAnsi="Times New Roman" w:cs="Times New Roman"/>
          <w:i/>
          <w:szCs w:val="24"/>
          <w:lang w:eastAsia="it-IT"/>
        </w:rPr>
        <w:t>)</w:t>
      </w:r>
    </w:p>
    <w:p w:rsidR="00786F99" w:rsidRPr="00786F99" w:rsidRDefault="00786F99" w:rsidP="00786F9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di</w:t>
      </w:r>
      <w:proofErr w:type="gramEnd"/>
      <w:r w:rsidRPr="00786F99">
        <w:rPr>
          <w:rFonts w:ascii="Times New Roman" w:eastAsia="Times New Roman" w:hAnsi="Times New Roman" w:cs="Times New Roman"/>
          <w:sz w:val="24"/>
          <w:szCs w:val="24"/>
          <w:lang w:eastAsia="it-IT"/>
        </w:rPr>
        <w:t xml:space="preserve"> società e di intermediari finanziari;</w:t>
      </w:r>
    </w:p>
    <w:p w:rsidR="00786F99" w:rsidRPr="00786F99" w:rsidRDefault="00786F99" w:rsidP="00786F9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tributaria</w:t>
      </w:r>
      <w:proofErr w:type="gramEnd"/>
      <w:r w:rsidRPr="00786F99">
        <w:rPr>
          <w:rFonts w:ascii="Times New Roman" w:eastAsia="Times New Roman" w:hAnsi="Times New Roman" w:cs="Times New Roman"/>
          <w:sz w:val="24"/>
          <w:szCs w:val="24"/>
          <w:lang w:eastAsia="it-IT"/>
        </w:rPr>
        <w:t xml:space="preserve"> e valutaria. </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L'opposizione si propone altresì davanti al tribunale:</w:t>
      </w:r>
    </w:p>
    <w:p w:rsidR="00786F99" w:rsidRPr="00786F99" w:rsidRDefault="00786F99" w:rsidP="00786F99">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se</w:t>
      </w:r>
      <w:proofErr w:type="gramEnd"/>
      <w:r w:rsidRPr="00786F99">
        <w:rPr>
          <w:rFonts w:ascii="Times New Roman" w:eastAsia="Times New Roman" w:hAnsi="Times New Roman" w:cs="Times New Roman"/>
          <w:sz w:val="24"/>
          <w:szCs w:val="24"/>
          <w:lang w:eastAsia="it-IT"/>
        </w:rPr>
        <w:t xml:space="preserve"> per la violazione è prevista una sanzione pecuniaria superiore nel massimo a lire trenta milioni;</w:t>
      </w:r>
    </w:p>
    <w:p w:rsidR="00786F99" w:rsidRPr="00786F99" w:rsidRDefault="00786F99" w:rsidP="00786F99">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quando</w:t>
      </w:r>
      <w:proofErr w:type="gramEnd"/>
      <w:r w:rsidRPr="00786F99">
        <w:rPr>
          <w:rFonts w:ascii="Times New Roman" w:eastAsia="Times New Roman" w:hAnsi="Times New Roman" w:cs="Times New Roman"/>
          <w:sz w:val="24"/>
          <w:szCs w:val="24"/>
          <w:lang w:eastAsia="it-IT"/>
        </w:rPr>
        <w:t>, essendo la violazione punita con sanzione pecuniaria proporzionale senza previsione di un limite massimo, è stata applicata una sanzione superiore a lire trenta milioni;</w:t>
      </w:r>
    </w:p>
    <w:p w:rsidR="00786F99" w:rsidRPr="00786F99" w:rsidRDefault="00786F99" w:rsidP="00786F99">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quando</w:t>
      </w:r>
      <w:proofErr w:type="gramEnd"/>
      <w:r w:rsidRPr="00786F99">
        <w:rPr>
          <w:rFonts w:ascii="Times New Roman" w:eastAsia="Times New Roman" w:hAnsi="Times New Roman" w:cs="Times New Roman"/>
          <w:sz w:val="24"/>
          <w:szCs w:val="24"/>
          <w:lang w:eastAsia="it-IT"/>
        </w:rPr>
        <w:t xml:space="preserve"> è stata applicata una sanzione di natura diversa da quella pecuniaria, sola o congiunta a quest'ultima, fatta eccezione per le violazioni previste dal regio decreto 21 dicembre 1933, n. 1736, dalla legge 15 dicembre 1990, n. 386 e dal decreto legislativo 30 aprile 1992, n. 285. </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Restano salve le competenze stabilite da diverse disposizioni di legge. </w:t>
      </w:r>
    </w:p>
    <w:p w:rsidR="00786F99" w:rsidRPr="00B846EE"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B846EE">
        <w:rPr>
          <w:rFonts w:ascii="Times New Roman" w:eastAsia="Times New Roman" w:hAnsi="Times New Roman" w:cs="Times New Roman"/>
          <w:i/>
          <w:szCs w:val="24"/>
          <w:lang w:eastAsia="it-IT"/>
        </w:rPr>
        <w:t xml:space="preserve">(1) La Corte di Cassazione, con la </w:t>
      </w:r>
      <w:hyperlink r:id="rId22" w:history="1">
        <w:r w:rsidRPr="00B846EE">
          <w:rPr>
            <w:rFonts w:ascii="Times New Roman" w:eastAsia="Times New Roman" w:hAnsi="Times New Roman" w:cs="Times New Roman"/>
            <w:i/>
            <w:szCs w:val="24"/>
            <w:lang w:eastAsia="it-IT"/>
          </w:rPr>
          <w:t>sentenza n. 6321 del 22 marzo 2006</w:t>
        </w:r>
      </w:hyperlink>
      <w:r w:rsidRPr="00B846EE">
        <w:rPr>
          <w:rFonts w:ascii="Times New Roman" w:eastAsia="Times New Roman" w:hAnsi="Times New Roman" w:cs="Times New Roman"/>
          <w:i/>
          <w:szCs w:val="24"/>
          <w:lang w:eastAsia="it-IT"/>
        </w:rPr>
        <w:t xml:space="preserve">, ha precisato che le opposizioni a sanzione amministrativa pecuniaria per inosservanza dei regolamenti comunitari in materia agricola non rientrano nella competenza speciale del tribunale di cui all'art. 22 bis, </w:t>
      </w:r>
      <w:proofErr w:type="gramStart"/>
      <w:r w:rsidRPr="00B846EE">
        <w:rPr>
          <w:rFonts w:ascii="Times New Roman" w:eastAsia="Times New Roman" w:hAnsi="Times New Roman" w:cs="Times New Roman"/>
          <w:i/>
          <w:szCs w:val="24"/>
          <w:lang w:eastAsia="it-IT"/>
        </w:rPr>
        <w:t>lett.</w:t>
      </w:r>
      <w:proofErr w:type="gramEnd"/>
      <w:r w:rsidRPr="00B846EE">
        <w:rPr>
          <w:rFonts w:ascii="Times New Roman" w:eastAsia="Times New Roman" w:hAnsi="Times New Roman" w:cs="Times New Roman"/>
          <w:i/>
          <w:szCs w:val="24"/>
          <w:lang w:eastAsia="it-IT"/>
        </w:rPr>
        <w:t xml:space="preserve"> e).</w:t>
      </w:r>
    </w:p>
    <w:p w:rsidR="00786F99" w:rsidRPr="00907DC1"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5" w:name="Art._23"/>
      <w:r w:rsidRPr="00786F99">
        <w:rPr>
          <w:rFonts w:ascii="Times New Roman" w:eastAsia="Times New Roman" w:hAnsi="Times New Roman" w:cs="Times New Roman"/>
          <w:b/>
          <w:bCs/>
          <w:sz w:val="24"/>
          <w:szCs w:val="24"/>
          <w:lang w:eastAsia="it-IT"/>
        </w:rPr>
        <w:t>Art. 23</w:t>
      </w:r>
      <w:bookmarkEnd w:id="25"/>
      <w:r w:rsidRPr="00786F99">
        <w:rPr>
          <w:rFonts w:ascii="Times New Roman" w:eastAsia="Times New Roman" w:hAnsi="Times New Roman" w:cs="Times New Roman"/>
          <w:b/>
          <w:bCs/>
          <w:sz w:val="24"/>
          <w:szCs w:val="24"/>
          <w:lang w:eastAsia="it-IT"/>
        </w:rPr>
        <w:t xml:space="preserve"> </w:t>
      </w:r>
      <w:r w:rsidRPr="00B846EE">
        <w:rPr>
          <w:rFonts w:ascii="Times New Roman" w:eastAsia="Times New Roman" w:hAnsi="Times New Roman" w:cs="Times New Roman"/>
          <w:b/>
          <w:bCs/>
          <w:i/>
          <w:szCs w:val="24"/>
          <w:lang w:eastAsia="it-IT"/>
        </w:rPr>
        <w:t>(</w:t>
      </w:r>
      <w:r w:rsidRPr="00B846EE">
        <w:rPr>
          <w:rFonts w:ascii="Times New Roman" w:eastAsia="Times New Roman" w:hAnsi="Times New Roman" w:cs="Times New Roman"/>
          <w:b/>
          <w:bCs/>
          <w:i/>
          <w:szCs w:val="24"/>
          <w:vertAlign w:val="superscript"/>
          <w:lang w:eastAsia="it-IT"/>
        </w:rPr>
        <w:t>1</w:t>
      </w:r>
      <w:r w:rsidRPr="00B846EE">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b/>
          <w:bCs/>
          <w:sz w:val="24"/>
          <w:szCs w:val="24"/>
          <w:lang w:eastAsia="it-IT"/>
        </w:rPr>
        <w:br/>
      </w:r>
      <w:r w:rsidRPr="00907DC1">
        <w:rPr>
          <w:rFonts w:ascii="Times New Roman" w:eastAsia="Times New Roman" w:hAnsi="Times New Roman" w:cs="Times New Roman"/>
          <w:bCs/>
          <w:sz w:val="24"/>
          <w:szCs w:val="24"/>
          <w:lang w:eastAsia="it-IT"/>
        </w:rPr>
        <w:t>Giudizio di opposizione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Il giudice, se il ricorso è proposto oltre il termine previsto dal primo comma dell'art. </w:t>
      </w:r>
      <w:proofErr w:type="gramStart"/>
      <w:r w:rsidRPr="00786F99">
        <w:rPr>
          <w:rFonts w:ascii="Times New Roman" w:eastAsia="Times New Roman" w:hAnsi="Times New Roman" w:cs="Times New Roman"/>
          <w:sz w:val="24"/>
          <w:szCs w:val="24"/>
          <w:lang w:eastAsia="it-IT"/>
        </w:rPr>
        <w:t>22,</w:t>
      </w:r>
      <w:proofErr w:type="gramEnd"/>
      <w:r w:rsidRPr="00786F99">
        <w:rPr>
          <w:rFonts w:ascii="Times New Roman" w:eastAsia="Times New Roman" w:hAnsi="Times New Roman" w:cs="Times New Roman"/>
          <w:sz w:val="24"/>
          <w:szCs w:val="24"/>
          <w:lang w:eastAsia="it-IT"/>
        </w:rPr>
        <w:t xml:space="preserve"> ne dichiara l'inammissibilità con ordinanza ricorribile per cassazione.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il ricorso è tempestivamente proposto, </w:t>
      </w:r>
      <w:proofErr w:type="gramStart"/>
      <w:r w:rsidRPr="00786F99">
        <w:rPr>
          <w:rFonts w:ascii="Times New Roman" w:eastAsia="Times New Roman" w:hAnsi="Times New Roman" w:cs="Times New Roman"/>
          <w:sz w:val="24"/>
          <w:szCs w:val="24"/>
          <w:lang w:eastAsia="it-IT"/>
        </w:rPr>
        <w:t>il giudice fissa</w:t>
      </w:r>
      <w:proofErr w:type="gramEnd"/>
      <w:r w:rsidRPr="00786F99">
        <w:rPr>
          <w:rFonts w:ascii="Times New Roman" w:eastAsia="Times New Roman" w:hAnsi="Times New Roman" w:cs="Times New Roman"/>
          <w:sz w:val="24"/>
          <w:szCs w:val="24"/>
          <w:lang w:eastAsia="it-IT"/>
        </w:rPr>
        <w:t xml:space="preserve"> l'udienza di comparizione con decreto, steso in calce al ricorso, ordinando all'autorità che ha emesso il provvedimento impugnato di depositare in cancelleria, dieci giorni prima della udienza fissata, copia del rapporto con gli atti relativi all'accertamento, nonché alla contestazione o notificazione della violazione. Il ricorso </w:t>
      </w:r>
      <w:proofErr w:type="gramStart"/>
      <w:r w:rsidRPr="00786F99">
        <w:rPr>
          <w:rFonts w:ascii="Times New Roman" w:eastAsia="Times New Roman" w:hAnsi="Times New Roman" w:cs="Times New Roman"/>
          <w:sz w:val="24"/>
          <w:szCs w:val="24"/>
          <w:lang w:eastAsia="it-IT"/>
        </w:rPr>
        <w:t>ed</w:t>
      </w:r>
      <w:proofErr w:type="gramEnd"/>
      <w:r w:rsidRPr="00786F99">
        <w:rPr>
          <w:rFonts w:ascii="Times New Roman" w:eastAsia="Times New Roman" w:hAnsi="Times New Roman" w:cs="Times New Roman"/>
          <w:sz w:val="24"/>
          <w:szCs w:val="24"/>
          <w:lang w:eastAsia="it-IT"/>
        </w:rPr>
        <w:t xml:space="preserve"> il decreto sono notificati, a cura della cancelleria, all'opponente o, nel caso sia stato indicato, al suo procuratore, e all'autorità che ha emesso l'ordinanza.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Tra il giorno della notificazione e l'udienza di comparizione devono intercorrere i termini previsti dall'articolo 163-bis del codice di procedura civile.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L'opponente e l'autorità che </w:t>
      </w:r>
      <w:proofErr w:type="gramStart"/>
      <w:r w:rsidRPr="00786F99">
        <w:rPr>
          <w:rFonts w:ascii="Times New Roman" w:eastAsia="Times New Roman" w:hAnsi="Times New Roman" w:cs="Times New Roman"/>
          <w:sz w:val="24"/>
          <w:szCs w:val="24"/>
          <w:lang w:eastAsia="it-IT"/>
        </w:rPr>
        <w:t>ha</w:t>
      </w:r>
      <w:proofErr w:type="gramEnd"/>
      <w:r w:rsidRPr="00786F99">
        <w:rPr>
          <w:rFonts w:ascii="Times New Roman" w:eastAsia="Times New Roman" w:hAnsi="Times New Roman" w:cs="Times New Roman"/>
          <w:sz w:val="24"/>
          <w:szCs w:val="24"/>
          <w:lang w:eastAsia="it-IT"/>
        </w:rPr>
        <w:t xml:space="preserve"> emesso l'ordinanza possono stare in giudizio personalmente; l'autorità che ha emesso l'ordinanza può avvalersi anche di funzionari appositamente delegati.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alla prima udienza l'opponente o il suo procuratore non si presentano senza addurre alcun legittimo impedimento, il giudice, con ordinanza appellabile, convalida il provvedimento opposto, ponendo a carico dell'opponente anche le spese successive all'opposizione. </w:t>
      </w:r>
      <w:r w:rsidRPr="00B846EE">
        <w:rPr>
          <w:rFonts w:ascii="Times New Roman" w:eastAsia="Times New Roman" w:hAnsi="Times New Roman" w:cs="Times New Roman"/>
          <w:i/>
          <w:szCs w:val="24"/>
          <w:lang w:eastAsia="it-IT"/>
        </w:rPr>
        <w:t>(</w:t>
      </w:r>
      <w:r w:rsidRPr="00B846EE">
        <w:rPr>
          <w:rFonts w:ascii="Times New Roman" w:eastAsia="Times New Roman" w:hAnsi="Times New Roman" w:cs="Times New Roman"/>
          <w:i/>
          <w:szCs w:val="24"/>
          <w:vertAlign w:val="superscript"/>
          <w:lang w:eastAsia="it-IT"/>
        </w:rPr>
        <w:t>2</w:t>
      </w:r>
      <w:r w:rsidRPr="00B846EE">
        <w:rPr>
          <w:rFonts w:ascii="Times New Roman" w:eastAsia="Times New Roman" w:hAnsi="Times New Roman" w:cs="Times New Roman"/>
          <w:i/>
          <w:szCs w:val="24"/>
          <w:lang w:eastAsia="it-IT"/>
        </w:rPr>
        <w:t>) (</w:t>
      </w:r>
      <w:r w:rsidRPr="00B846EE">
        <w:rPr>
          <w:rFonts w:ascii="Times New Roman" w:eastAsia="Times New Roman" w:hAnsi="Times New Roman" w:cs="Times New Roman"/>
          <w:i/>
          <w:szCs w:val="24"/>
          <w:vertAlign w:val="superscript"/>
          <w:lang w:eastAsia="it-IT"/>
        </w:rPr>
        <w:t>3</w:t>
      </w:r>
      <w:r w:rsidRPr="00B846EE">
        <w:rPr>
          <w:rFonts w:ascii="Times New Roman" w:eastAsia="Times New Roman" w:hAnsi="Times New Roman" w:cs="Times New Roman"/>
          <w:i/>
          <w:szCs w:val="24"/>
          <w:lang w:eastAsia="it-IT"/>
        </w:rPr>
        <w:t>) (</w:t>
      </w:r>
      <w:r w:rsidRPr="00B846EE">
        <w:rPr>
          <w:rFonts w:ascii="Times New Roman" w:eastAsia="Times New Roman" w:hAnsi="Times New Roman" w:cs="Times New Roman"/>
          <w:i/>
          <w:szCs w:val="24"/>
          <w:vertAlign w:val="superscript"/>
          <w:lang w:eastAsia="it-IT"/>
        </w:rPr>
        <w:t>4</w:t>
      </w:r>
      <w:r w:rsidRPr="00B846EE">
        <w:rPr>
          <w:rFonts w:ascii="Times New Roman" w:eastAsia="Times New Roman" w:hAnsi="Times New Roman" w:cs="Times New Roman"/>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Nel corso del giudizio il giudice dispone, anche d'ufficio, i mezzi di prova che ritiene necessari e può disporre la citazione di testimoni anche senza la formulazione di capitoli.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Appena terminata l'</w:t>
      </w:r>
      <w:proofErr w:type="gramStart"/>
      <w:r w:rsidRPr="00786F99">
        <w:rPr>
          <w:rFonts w:ascii="Times New Roman" w:eastAsia="Times New Roman" w:hAnsi="Times New Roman" w:cs="Times New Roman"/>
          <w:sz w:val="24"/>
          <w:szCs w:val="24"/>
          <w:lang w:eastAsia="it-IT"/>
        </w:rPr>
        <w:t>istruttoria il</w:t>
      </w:r>
      <w:proofErr w:type="gramEnd"/>
      <w:r w:rsidRPr="00786F99">
        <w:rPr>
          <w:rFonts w:ascii="Times New Roman" w:eastAsia="Times New Roman" w:hAnsi="Times New Roman" w:cs="Times New Roman"/>
          <w:sz w:val="24"/>
          <w:szCs w:val="24"/>
          <w:lang w:eastAsia="it-IT"/>
        </w:rPr>
        <w:t xml:space="preserve"> giudice invita le parti a precisare le conclusioni ed a procedere nella stessa udienza alla discussione della causa, pronunciando subito dopo la sentenza mediante lettura del dispositivo. Tuttavia, dopo la precisazione delle conclusioni, il giudice, se necessario, concede alle parti un termine non superiore a dieci giorni per il deposito di note difensive e rinvia la causa </w:t>
      </w:r>
      <w:proofErr w:type="gramStart"/>
      <w:r w:rsidRPr="00786F99">
        <w:rPr>
          <w:rFonts w:ascii="Times New Roman" w:eastAsia="Times New Roman" w:hAnsi="Times New Roman" w:cs="Times New Roman"/>
          <w:sz w:val="24"/>
          <w:szCs w:val="24"/>
          <w:lang w:eastAsia="it-IT"/>
        </w:rPr>
        <w:t xml:space="preserve">alla </w:t>
      </w:r>
      <w:proofErr w:type="gramEnd"/>
      <w:r w:rsidRPr="00786F99">
        <w:rPr>
          <w:rFonts w:ascii="Times New Roman" w:eastAsia="Times New Roman" w:hAnsi="Times New Roman" w:cs="Times New Roman"/>
          <w:sz w:val="24"/>
          <w:szCs w:val="24"/>
          <w:lang w:eastAsia="it-IT"/>
        </w:rPr>
        <w:t>udienza immediatamente successiva alla scadenza del termine per la discussione e la pronuncia della sentenza.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Il giudice può anche redigere e leggere, unitamente al dispositivo, la motivazione della sentenza, che è subito dopo </w:t>
      </w:r>
      <w:proofErr w:type="gramStart"/>
      <w:r w:rsidRPr="00786F99">
        <w:rPr>
          <w:rFonts w:ascii="Times New Roman" w:eastAsia="Times New Roman" w:hAnsi="Times New Roman" w:cs="Times New Roman"/>
          <w:sz w:val="24"/>
          <w:szCs w:val="24"/>
          <w:lang w:eastAsia="it-IT"/>
        </w:rPr>
        <w:t>depositata</w:t>
      </w:r>
      <w:proofErr w:type="gramEnd"/>
      <w:r w:rsidRPr="00786F99">
        <w:rPr>
          <w:rFonts w:ascii="Times New Roman" w:eastAsia="Times New Roman" w:hAnsi="Times New Roman" w:cs="Times New Roman"/>
          <w:sz w:val="24"/>
          <w:szCs w:val="24"/>
          <w:lang w:eastAsia="it-IT"/>
        </w:rPr>
        <w:t xml:space="preserve"> in cancelleria.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 </w:t>
      </w:r>
      <w:proofErr w:type="gramStart"/>
      <w:r w:rsidRPr="00786F99">
        <w:rPr>
          <w:rFonts w:ascii="Times New Roman" w:eastAsia="Times New Roman" w:hAnsi="Times New Roman" w:cs="Times New Roman"/>
          <w:sz w:val="24"/>
          <w:szCs w:val="24"/>
          <w:lang w:eastAsia="it-IT"/>
        </w:rPr>
        <w:t>tutte le notificazioni e comunicazioni occorrenti</w:t>
      </w:r>
      <w:proofErr w:type="gramEnd"/>
      <w:r w:rsidRPr="00786F99">
        <w:rPr>
          <w:rFonts w:ascii="Times New Roman" w:eastAsia="Times New Roman" w:hAnsi="Times New Roman" w:cs="Times New Roman"/>
          <w:sz w:val="24"/>
          <w:szCs w:val="24"/>
          <w:lang w:eastAsia="it-IT"/>
        </w:rPr>
        <w:t xml:space="preserve"> si provvede d'ufficio.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Gli atti del processo e la decisione sono esenti da ogni tassa e imposta.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Con la sentenza il giudice può rigettare l'opposizione, ponendo a carico dell'opponente le spese di procedimento o accoglierla, annullando in tutto o in parte l'ordinanza o modificandola anche limitatamente all'entità della sanzione dovuta. Nel giudizio di opposizione davanti al giudice di pace non si applica l'articolo 113, secondo comma, del codice di procedura civile.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Il giudice accoglie l'opposizione quando non vi sono prove sufficienti della responsabilità dell'opponente.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i/>
          <w:iCs/>
          <w:sz w:val="24"/>
          <w:szCs w:val="24"/>
          <w:lang w:eastAsia="it-IT"/>
        </w:rPr>
        <w:t>[La</w:t>
      </w:r>
      <w:proofErr w:type="gramEnd"/>
      <w:r w:rsidRPr="00786F99">
        <w:rPr>
          <w:rFonts w:ascii="Times New Roman" w:eastAsia="Times New Roman" w:hAnsi="Times New Roman" w:cs="Times New Roman"/>
          <w:i/>
          <w:iCs/>
          <w:sz w:val="24"/>
          <w:szCs w:val="24"/>
          <w:lang w:eastAsia="it-IT"/>
        </w:rPr>
        <w:t xml:space="preserve"> sentenza è inappellabile ma è ricorribile per cassazione</w:t>
      </w:r>
      <w:r w:rsidRPr="00B846EE">
        <w:rPr>
          <w:rFonts w:ascii="Times New Roman" w:eastAsia="Times New Roman" w:hAnsi="Times New Roman" w:cs="Times New Roman"/>
          <w:i/>
          <w:iCs/>
          <w:sz w:val="24"/>
          <w:szCs w:val="24"/>
          <w:lang w:eastAsia="it-IT"/>
        </w:rPr>
        <w:t>.]</w:t>
      </w:r>
      <w:r w:rsidRPr="00B846EE">
        <w:rPr>
          <w:rFonts w:ascii="Times New Roman" w:eastAsia="Times New Roman" w:hAnsi="Times New Roman" w:cs="Times New Roman"/>
          <w:i/>
          <w:sz w:val="24"/>
          <w:szCs w:val="24"/>
          <w:lang w:eastAsia="it-IT"/>
        </w:rPr>
        <w:t xml:space="preserve"> </w:t>
      </w:r>
      <w:r w:rsidRPr="00B846EE">
        <w:rPr>
          <w:rFonts w:ascii="Times New Roman" w:eastAsia="Times New Roman" w:hAnsi="Times New Roman" w:cs="Times New Roman"/>
          <w:i/>
          <w:szCs w:val="24"/>
          <w:lang w:eastAsia="it-IT"/>
        </w:rPr>
        <w:t>(</w:t>
      </w:r>
      <w:r w:rsidRPr="00B846EE">
        <w:rPr>
          <w:rFonts w:ascii="Times New Roman" w:eastAsia="Times New Roman" w:hAnsi="Times New Roman" w:cs="Times New Roman"/>
          <w:i/>
          <w:szCs w:val="24"/>
          <w:vertAlign w:val="superscript"/>
          <w:lang w:eastAsia="it-IT"/>
        </w:rPr>
        <w:t>5</w:t>
      </w:r>
      <w:r w:rsidRPr="00B846EE">
        <w:rPr>
          <w:rFonts w:ascii="Times New Roman" w:eastAsia="Times New Roman" w:hAnsi="Times New Roman" w:cs="Times New Roman"/>
          <w:i/>
          <w:szCs w:val="24"/>
          <w:lang w:eastAsia="it-IT"/>
        </w:rPr>
        <w:t>)</w:t>
      </w:r>
    </w:p>
    <w:p w:rsidR="00786F99" w:rsidRPr="00B846EE" w:rsidRDefault="00786F99" w:rsidP="00786F99">
      <w:pPr>
        <w:spacing w:beforeAutospacing="1" w:after="100" w:afterAutospacing="1" w:line="240" w:lineRule="auto"/>
        <w:rPr>
          <w:rFonts w:ascii="Times New Roman" w:eastAsia="Times New Roman" w:hAnsi="Times New Roman" w:cs="Times New Roman"/>
          <w:i/>
          <w:szCs w:val="24"/>
          <w:lang w:eastAsia="it-IT"/>
        </w:rPr>
      </w:pPr>
      <w:proofErr w:type="gramStart"/>
      <w:r w:rsidRPr="00B846EE">
        <w:rPr>
          <w:rFonts w:ascii="Times New Roman" w:eastAsia="Times New Roman" w:hAnsi="Times New Roman" w:cs="Times New Roman"/>
          <w:i/>
          <w:szCs w:val="24"/>
          <w:lang w:eastAsia="it-IT"/>
        </w:rPr>
        <w:t>(1</w:t>
      </w:r>
      <w:proofErr w:type="gramEnd"/>
      <w:r w:rsidRPr="00B846EE">
        <w:rPr>
          <w:rFonts w:ascii="Times New Roman" w:eastAsia="Times New Roman" w:hAnsi="Times New Roman" w:cs="Times New Roman"/>
          <w:i/>
          <w:szCs w:val="24"/>
          <w:lang w:eastAsia="it-IT"/>
        </w:rPr>
        <w:t xml:space="preserve">) La Corte costituzionale con sentenza 24 febbraio 1992, n. 62 ha dichiarato l'illegittimità costituzionale del presente articolo </w:t>
      </w:r>
      <w:r w:rsidRPr="00B846EE">
        <w:rPr>
          <w:rFonts w:ascii="Times New Roman" w:eastAsia="Times New Roman" w:hAnsi="Times New Roman" w:cs="Times New Roman"/>
          <w:i/>
          <w:iCs/>
          <w:szCs w:val="24"/>
          <w:lang w:eastAsia="it-IT"/>
        </w:rPr>
        <w:t xml:space="preserve">"in combinato disposto con l'art. 122 </w:t>
      </w:r>
      <w:proofErr w:type="spellStart"/>
      <w:r w:rsidRPr="00B846EE">
        <w:rPr>
          <w:rFonts w:ascii="Times New Roman" w:eastAsia="Times New Roman" w:hAnsi="Times New Roman" w:cs="Times New Roman"/>
          <w:i/>
          <w:iCs/>
          <w:szCs w:val="24"/>
          <w:lang w:eastAsia="it-IT"/>
        </w:rPr>
        <w:t>c.p.c.</w:t>
      </w:r>
      <w:proofErr w:type="spellEnd"/>
      <w:r w:rsidRPr="00B846EE">
        <w:rPr>
          <w:rFonts w:ascii="Times New Roman" w:eastAsia="Times New Roman" w:hAnsi="Times New Roman" w:cs="Times New Roman"/>
          <w:i/>
          <w:iCs/>
          <w:szCs w:val="24"/>
          <w:lang w:eastAsia="it-IT"/>
        </w:rPr>
        <w:t xml:space="preserve">, nella parte in cui non consentono ai cittadini italiani appartenenti alla minoranza linguistica slovena </w:t>
      </w:r>
      <w:proofErr w:type="gramStart"/>
      <w:r w:rsidRPr="00B846EE">
        <w:rPr>
          <w:rFonts w:ascii="Times New Roman" w:eastAsia="Times New Roman" w:hAnsi="Times New Roman" w:cs="Times New Roman"/>
          <w:i/>
          <w:iCs/>
          <w:szCs w:val="24"/>
          <w:lang w:eastAsia="it-IT"/>
        </w:rPr>
        <w:t xml:space="preserve">nel </w:t>
      </w:r>
      <w:proofErr w:type="spellStart"/>
      <w:r w:rsidRPr="00B846EE">
        <w:rPr>
          <w:rFonts w:ascii="Times New Roman" w:eastAsia="Times New Roman" w:hAnsi="Times New Roman" w:cs="Times New Roman"/>
          <w:i/>
          <w:iCs/>
          <w:szCs w:val="24"/>
          <w:lang w:eastAsia="it-IT"/>
        </w:rPr>
        <w:t>processodi</w:t>
      </w:r>
      <w:proofErr w:type="spellEnd"/>
      <w:r w:rsidRPr="00B846EE">
        <w:rPr>
          <w:rFonts w:ascii="Times New Roman" w:eastAsia="Times New Roman" w:hAnsi="Times New Roman" w:cs="Times New Roman"/>
          <w:i/>
          <w:iCs/>
          <w:szCs w:val="24"/>
          <w:lang w:eastAsia="it-IT"/>
        </w:rPr>
        <w:t xml:space="preserve"> opposizione</w:t>
      </w:r>
      <w:proofErr w:type="gramEnd"/>
      <w:r w:rsidRPr="00B846EE">
        <w:rPr>
          <w:rFonts w:ascii="Times New Roman" w:eastAsia="Times New Roman" w:hAnsi="Times New Roman" w:cs="Times New Roman"/>
          <w:i/>
          <w:iCs/>
          <w:szCs w:val="24"/>
          <w:lang w:eastAsia="it-IT"/>
        </w:rPr>
        <w:t xml:space="preserve"> ad ordinanze-ingiunzioni applicative di sanzioni amministrative davanti al pretore avente competenza su un territorio dove sia insediata la predetta minoranza, di usare, su loro richiesta, la lingua materna nei propri atti, usufruendo per questi della traduzione nella lingua italiana, </w:t>
      </w:r>
      <w:proofErr w:type="spellStart"/>
      <w:r w:rsidRPr="00B846EE">
        <w:rPr>
          <w:rFonts w:ascii="Times New Roman" w:eastAsia="Times New Roman" w:hAnsi="Times New Roman" w:cs="Times New Roman"/>
          <w:i/>
          <w:iCs/>
          <w:szCs w:val="24"/>
          <w:lang w:eastAsia="it-IT"/>
        </w:rPr>
        <w:t>nonchè</w:t>
      </w:r>
      <w:proofErr w:type="spellEnd"/>
      <w:r w:rsidRPr="00B846EE">
        <w:rPr>
          <w:rFonts w:ascii="Times New Roman" w:eastAsia="Times New Roman" w:hAnsi="Times New Roman" w:cs="Times New Roman"/>
          <w:i/>
          <w:iCs/>
          <w:szCs w:val="24"/>
          <w:lang w:eastAsia="it-IT"/>
        </w:rPr>
        <w:t xml:space="preserve"> di ricevere tradotti nella propria lingua gli atti dell'autorità giudiziaria e le risposte della controparte".</w:t>
      </w:r>
      <w:r w:rsidRPr="00B846EE">
        <w:rPr>
          <w:rFonts w:ascii="Times New Roman" w:eastAsia="Times New Roman" w:hAnsi="Times New Roman" w:cs="Times New Roman"/>
          <w:i/>
          <w:iCs/>
          <w:szCs w:val="24"/>
          <w:lang w:eastAsia="it-IT"/>
        </w:rPr>
        <w:br/>
      </w:r>
      <w:proofErr w:type="gramStart"/>
      <w:r w:rsidRPr="00B846EE">
        <w:rPr>
          <w:rFonts w:ascii="Times New Roman" w:eastAsia="Times New Roman" w:hAnsi="Times New Roman" w:cs="Times New Roman"/>
          <w:i/>
          <w:szCs w:val="24"/>
          <w:lang w:eastAsia="it-IT"/>
        </w:rPr>
        <w:t>(2</w:t>
      </w:r>
      <w:proofErr w:type="gramEnd"/>
      <w:r w:rsidRPr="00B846EE">
        <w:rPr>
          <w:rFonts w:ascii="Times New Roman" w:eastAsia="Times New Roman" w:hAnsi="Times New Roman" w:cs="Times New Roman"/>
          <w:i/>
          <w:szCs w:val="24"/>
          <w:lang w:eastAsia="it-IT"/>
        </w:rPr>
        <w:t xml:space="preserve">) La Corte costituzionale con sentenza 5 dicembre 1990, n. 534 ha dichiarato l'illegittimità costituzionale del presente comma </w:t>
      </w:r>
      <w:r w:rsidRPr="00B846EE">
        <w:rPr>
          <w:rFonts w:ascii="Times New Roman" w:eastAsia="Times New Roman" w:hAnsi="Times New Roman" w:cs="Times New Roman"/>
          <w:i/>
          <w:iCs/>
          <w:szCs w:val="24"/>
          <w:lang w:eastAsia="it-IT"/>
        </w:rPr>
        <w:t>"nella parte in cui prevede che il pretore convalidi il provvedimento opposto in caso di mancata presentazione dell'opponente o del suo procuratore alla prima udienza senza addurre alcun legittimo impedimento, anche quando l'illegittimità del provvedimento risulti dalla documentazione allegata dall'opponente".</w:t>
      </w:r>
      <w:r w:rsidRPr="00B846EE">
        <w:rPr>
          <w:rFonts w:ascii="Times New Roman" w:eastAsia="Times New Roman" w:hAnsi="Times New Roman" w:cs="Times New Roman"/>
          <w:i/>
          <w:iCs/>
          <w:szCs w:val="24"/>
          <w:lang w:eastAsia="it-IT"/>
        </w:rPr>
        <w:br/>
      </w:r>
      <w:proofErr w:type="gramStart"/>
      <w:r w:rsidRPr="00B846EE">
        <w:rPr>
          <w:rFonts w:ascii="Times New Roman" w:eastAsia="Times New Roman" w:hAnsi="Times New Roman" w:cs="Times New Roman"/>
          <w:i/>
          <w:szCs w:val="24"/>
          <w:lang w:eastAsia="it-IT"/>
        </w:rPr>
        <w:t>(3</w:t>
      </w:r>
      <w:proofErr w:type="gramEnd"/>
      <w:r w:rsidRPr="00B846EE">
        <w:rPr>
          <w:rFonts w:ascii="Times New Roman" w:eastAsia="Times New Roman" w:hAnsi="Times New Roman" w:cs="Times New Roman"/>
          <w:i/>
          <w:szCs w:val="24"/>
          <w:lang w:eastAsia="it-IT"/>
        </w:rPr>
        <w:t xml:space="preserve">) La Corte costituzionale con sentenza 18 dicembre 1995, n. 507 ha dichiarato l'illegittimità costituzionale del presente comma </w:t>
      </w:r>
      <w:r w:rsidRPr="00B846EE">
        <w:rPr>
          <w:rFonts w:ascii="Times New Roman" w:eastAsia="Times New Roman" w:hAnsi="Times New Roman" w:cs="Times New Roman"/>
          <w:i/>
          <w:iCs/>
          <w:szCs w:val="24"/>
          <w:lang w:eastAsia="it-IT"/>
        </w:rPr>
        <w:t xml:space="preserve">"nella parte in cui prevede che il pretore convalidi il provvedimento opposto in caso di mancata presentazione dell'opponente o del suo procuratore alla prima udienza senza addurre alcun legittimo impedimento, anche quando l'amministrazione irrogante abbia omesso il deposito dei documenti di cui al secondo comma dello stesso art. </w:t>
      </w:r>
      <w:proofErr w:type="gramStart"/>
      <w:r w:rsidRPr="00B846EE">
        <w:rPr>
          <w:rFonts w:ascii="Times New Roman" w:eastAsia="Times New Roman" w:hAnsi="Times New Roman" w:cs="Times New Roman"/>
          <w:i/>
          <w:iCs/>
          <w:szCs w:val="24"/>
          <w:lang w:eastAsia="it-IT"/>
        </w:rPr>
        <w:t>23".</w:t>
      </w:r>
      <w:proofErr w:type="gramEnd"/>
      <w:r w:rsidRPr="00B846EE">
        <w:rPr>
          <w:rFonts w:ascii="Times New Roman" w:eastAsia="Times New Roman" w:hAnsi="Times New Roman" w:cs="Times New Roman"/>
          <w:i/>
          <w:iCs/>
          <w:szCs w:val="24"/>
          <w:lang w:eastAsia="it-IT"/>
        </w:rPr>
        <w:br/>
      </w:r>
      <w:r w:rsidRPr="00B846EE">
        <w:rPr>
          <w:rFonts w:ascii="Times New Roman" w:eastAsia="Times New Roman" w:hAnsi="Times New Roman" w:cs="Times New Roman"/>
          <w:i/>
          <w:szCs w:val="24"/>
          <w:lang w:eastAsia="it-IT"/>
        </w:rPr>
        <w:t xml:space="preserve">(4) Comma così modificato dal </w:t>
      </w:r>
      <w:hyperlink r:id="rId23" w:history="1">
        <w:r w:rsidRPr="00B846EE">
          <w:rPr>
            <w:rFonts w:ascii="Times New Roman" w:eastAsia="Times New Roman" w:hAnsi="Times New Roman" w:cs="Times New Roman"/>
            <w:i/>
            <w:szCs w:val="24"/>
            <w:lang w:eastAsia="it-IT"/>
          </w:rPr>
          <w:t>D.lgs. 2 febbraio 2006, n. 40</w:t>
        </w:r>
      </w:hyperlink>
      <w:r w:rsidRPr="00B846EE">
        <w:rPr>
          <w:rFonts w:ascii="Times New Roman" w:eastAsia="Times New Roman" w:hAnsi="Times New Roman" w:cs="Times New Roman"/>
          <w:i/>
          <w:szCs w:val="24"/>
          <w:lang w:eastAsia="it-IT"/>
        </w:rPr>
        <w:t>.</w:t>
      </w:r>
      <w:r w:rsidRPr="00B846EE">
        <w:rPr>
          <w:rFonts w:ascii="Times New Roman" w:eastAsia="Times New Roman" w:hAnsi="Times New Roman" w:cs="Times New Roman"/>
          <w:i/>
          <w:szCs w:val="24"/>
          <w:lang w:eastAsia="it-IT"/>
        </w:rPr>
        <w:br/>
        <w:t xml:space="preserve">(5) Comma abrogato dal </w:t>
      </w:r>
      <w:hyperlink r:id="rId24" w:history="1">
        <w:r w:rsidRPr="00B846EE">
          <w:rPr>
            <w:rFonts w:ascii="Times New Roman" w:eastAsia="Times New Roman" w:hAnsi="Times New Roman" w:cs="Times New Roman"/>
            <w:i/>
            <w:szCs w:val="24"/>
            <w:lang w:eastAsia="it-IT"/>
          </w:rPr>
          <w:t>D.lgs. 2 febbraio 2006, n. 40</w:t>
        </w:r>
      </w:hyperlink>
      <w:r w:rsidRPr="00B846EE">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6" w:name="Art._24"/>
      <w:r w:rsidRPr="00786F99">
        <w:rPr>
          <w:rFonts w:ascii="Times New Roman" w:eastAsia="Times New Roman" w:hAnsi="Times New Roman" w:cs="Times New Roman"/>
          <w:b/>
          <w:bCs/>
          <w:sz w:val="24"/>
          <w:szCs w:val="24"/>
          <w:lang w:eastAsia="it-IT"/>
        </w:rPr>
        <w:t>Art. 24</w:t>
      </w:r>
      <w:bookmarkEnd w:id="26"/>
      <w:r w:rsidRPr="00786F99">
        <w:rPr>
          <w:rFonts w:ascii="Times New Roman" w:eastAsia="Times New Roman" w:hAnsi="Times New Roman" w:cs="Times New Roman"/>
          <w:sz w:val="24"/>
          <w:szCs w:val="24"/>
          <w:lang w:eastAsia="it-IT"/>
        </w:rPr>
        <w:br/>
        <w:t xml:space="preserve">Connessione </w:t>
      </w:r>
      <w:proofErr w:type="gramStart"/>
      <w:r w:rsidRPr="00786F99">
        <w:rPr>
          <w:rFonts w:ascii="Times New Roman" w:eastAsia="Times New Roman" w:hAnsi="Times New Roman" w:cs="Times New Roman"/>
          <w:sz w:val="24"/>
          <w:szCs w:val="24"/>
          <w:lang w:eastAsia="it-IT"/>
        </w:rPr>
        <w:t>obbiettiva</w:t>
      </w:r>
      <w:proofErr w:type="gramEnd"/>
      <w:r w:rsidRPr="00786F99">
        <w:rPr>
          <w:rFonts w:ascii="Times New Roman" w:eastAsia="Times New Roman" w:hAnsi="Times New Roman" w:cs="Times New Roman"/>
          <w:sz w:val="24"/>
          <w:szCs w:val="24"/>
          <w:lang w:eastAsia="it-IT"/>
        </w:rPr>
        <w:t xml:space="preserve"> con un reato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Qualora l'esistenza di un reato dipenda dall'accertamento di una violazione non costituente reato, e per questa non sia stato </w:t>
      </w:r>
      <w:proofErr w:type="gramStart"/>
      <w:r w:rsidRPr="00786F99">
        <w:rPr>
          <w:rFonts w:ascii="Times New Roman" w:eastAsia="Times New Roman" w:hAnsi="Times New Roman" w:cs="Times New Roman"/>
          <w:sz w:val="24"/>
          <w:szCs w:val="24"/>
          <w:lang w:eastAsia="it-IT"/>
        </w:rPr>
        <w:t>effettuato</w:t>
      </w:r>
      <w:proofErr w:type="gramEnd"/>
      <w:r w:rsidRPr="00786F99">
        <w:rPr>
          <w:rFonts w:ascii="Times New Roman" w:eastAsia="Times New Roman" w:hAnsi="Times New Roman" w:cs="Times New Roman"/>
          <w:sz w:val="24"/>
          <w:szCs w:val="24"/>
          <w:lang w:eastAsia="it-IT"/>
        </w:rPr>
        <w:t xml:space="preserve"> il pagamento in misura ridotta, il giudice penale competente a conoscere del reato è pure competente a decidere sulla predetta violazione e ad applicare con la sentenza di condanna la sanzione stabilita dalla legge per la violazione stessa.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ricorre l'ipotesi prevista dal precedente comma, il rapporto di cui all'art. 17 è trasmesso, anche senza che si sia proceduto alla notificazione prevista dal secondo comma dell'art. 14, </w:t>
      </w:r>
      <w:proofErr w:type="gramStart"/>
      <w:r w:rsidRPr="00786F99">
        <w:rPr>
          <w:rFonts w:ascii="Times New Roman" w:eastAsia="Times New Roman" w:hAnsi="Times New Roman" w:cs="Times New Roman"/>
          <w:sz w:val="24"/>
          <w:szCs w:val="24"/>
          <w:lang w:eastAsia="it-IT"/>
        </w:rPr>
        <w:t xml:space="preserve">alla </w:t>
      </w:r>
      <w:proofErr w:type="gramEnd"/>
      <w:r w:rsidRPr="00786F99">
        <w:rPr>
          <w:rFonts w:ascii="Times New Roman" w:eastAsia="Times New Roman" w:hAnsi="Times New Roman" w:cs="Times New Roman"/>
          <w:sz w:val="24"/>
          <w:szCs w:val="24"/>
          <w:lang w:eastAsia="it-IT"/>
        </w:rPr>
        <w:t>autorità giudiziaria competente per il reato, la quale, quando invia la comunicazione giudiziaria, dispone la notifica degli estremi della violazione amministrativa agli obbligati per i quali essa non è avvenuta. Dalla notifica decorre il termine per il pagamento in misura ridotta.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l'autorità giudiziaria non procede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istruzione, il pagamento in misura ridotta può essere effettuato prima dell'apertura del dibattimento.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La persona obbligata in solido con l'autore della violazione deve essere citata </w:t>
      </w:r>
      <w:proofErr w:type="gramStart"/>
      <w:r w:rsidRPr="00786F99">
        <w:rPr>
          <w:rFonts w:ascii="Times New Roman" w:eastAsia="Times New Roman" w:hAnsi="Times New Roman" w:cs="Times New Roman"/>
          <w:sz w:val="24"/>
          <w:szCs w:val="24"/>
          <w:lang w:eastAsia="it-IT"/>
        </w:rPr>
        <w:t xml:space="preserve">nella </w:t>
      </w:r>
      <w:proofErr w:type="gramEnd"/>
      <w:r w:rsidRPr="00786F99">
        <w:rPr>
          <w:rFonts w:ascii="Times New Roman" w:eastAsia="Times New Roman" w:hAnsi="Times New Roman" w:cs="Times New Roman"/>
          <w:sz w:val="24"/>
          <w:szCs w:val="24"/>
          <w:lang w:eastAsia="it-IT"/>
        </w:rPr>
        <w:t xml:space="preserve">istruzione o nel giudizio penale su richiesta del pubblico ministero. Il giudice ne </w:t>
      </w:r>
      <w:proofErr w:type="gramStart"/>
      <w:r w:rsidRPr="00786F99">
        <w:rPr>
          <w:rFonts w:ascii="Times New Roman" w:eastAsia="Times New Roman" w:hAnsi="Times New Roman" w:cs="Times New Roman"/>
          <w:sz w:val="24"/>
          <w:szCs w:val="24"/>
          <w:lang w:eastAsia="it-IT"/>
        </w:rPr>
        <w:t>dispone di</w:t>
      </w:r>
      <w:proofErr w:type="gramEnd"/>
      <w:r w:rsidRPr="00786F99">
        <w:rPr>
          <w:rFonts w:ascii="Times New Roman" w:eastAsia="Times New Roman" w:hAnsi="Times New Roman" w:cs="Times New Roman"/>
          <w:sz w:val="24"/>
          <w:szCs w:val="24"/>
          <w:lang w:eastAsia="it-IT"/>
        </w:rPr>
        <w:t xml:space="preserve"> ufficio la citazione. Alla predetta persona, per la difesa dei propri interessi, spettano i diritti e le garanzie riconosciuti all'imputato, esclusa la nomina del difensore d'ufficio. Il pretore, quando provvede con decreto penale, con lo stesso </w:t>
      </w:r>
      <w:proofErr w:type="gramStart"/>
      <w:r w:rsidRPr="00786F99">
        <w:rPr>
          <w:rFonts w:ascii="Times New Roman" w:eastAsia="Times New Roman" w:hAnsi="Times New Roman" w:cs="Times New Roman"/>
          <w:sz w:val="24"/>
          <w:szCs w:val="24"/>
          <w:lang w:eastAsia="it-IT"/>
        </w:rPr>
        <w:t>decreto</w:t>
      </w:r>
      <w:proofErr w:type="gramEnd"/>
      <w:r w:rsidRPr="00786F99">
        <w:rPr>
          <w:rFonts w:ascii="Times New Roman" w:eastAsia="Times New Roman" w:hAnsi="Times New Roman" w:cs="Times New Roman"/>
          <w:sz w:val="24"/>
          <w:szCs w:val="24"/>
          <w:lang w:eastAsia="it-IT"/>
        </w:rPr>
        <w:t xml:space="preserve"> applica, nei confronti dei responsabili, la sanzione stabilita dalla legge per la violazione.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La competenza del giudice penale </w:t>
      </w:r>
      <w:proofErr w:type="gramStart"/>
      <w:r w:rsidRPr="00786F99">
        <w:rPr>
          <w:rFonts w:ascii="Times New Roman" w:eastAsia="Times New Roman" w:hAnsi="Times New Roman" w:cs="Times New Roman"/>
          <w:sz w:val="24"/>
          <w:szCs w:val="24"/>
          <w:lang w:eastAsia="it-IT"/>
        </w:rPr>
        <w:t>in ordine alla</w:t>
      </w:r>
      <w:proofErr w:type="gramEnd"/>
      <w:r w:rsidRPr="00786F99">
        <w:rPr>
          <w:rFonts w:ascii="Times New Roman" w:eastAsia="Times New Roman" w:hAnsi="Times New Roman" w:cs="Times New Roman"/>
          <w:sz w:val="24"/>
          <w:szCs w:val="24"/>
          <w:lang w:eastAsia="it-IT"/>
        </w:rPr>
        <w:t xml:space="preserve"> violazione non costituente reato cessa se il procedimento penale si chiude per estinzione del reato o per difetto di una condizione di procedibilità.</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7" w:name="Art._25"/>
      <w:r w:rsidRPr="00786F99">
        <w:rPr>
          <w:rFonts w:ascii="Times New Roman" w:eastAsia="Times New Roman" w:hAnsi="Times New Roman" w:cs="Times New Roman"/>
          <w:b/>
          <w:bCs/>
          <w:sz w:val="24"/>
          <w:szCs w:val="24"/>
          <w:lang w:eastAsia="it-IT"/>
        </w:rPr>
        <w:t>Art. 25</w:t>
      </w:r>
      <w:bookmarkEnd w:id="27"/>
      <w:r w:rsidRPr="00786F99">
        <w:rPr>
          <w:rFonts w:ascii="Times New Roman" w:eastAsia="Times New Roman" w:hAnsi="Times New Roman" w:cs="Times New Roman"/>
          <w:sz w:val="24"/>
          <w:szCs w:val="24"/>
          <w:lang w:eastAsia="it-IT"/>
        </w:rPr>
        <w:br/>
        <w:t>Impugnabilità del provvedimento del giudice penale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La sentenza del giudice penale, </w:t>
      </w:r>
      <w:proofErr w:type="gramStart"/>
      <w:r w:rsidRPr="00786F99">
        <w:rPr>
          <w:rFonts w:ascii="Times New Roman" w:eastAsia="Times New Roman" w:hAnsi="Times New Roman" w:cs="Times New Roman"/>
          <w:sz w:val="24"/>
          <w:szCs w:val="24"/>
          <w:lang w:eastAsia="it-IT"/>
        </w:rPr>
        <w:t>relativamente al</w:t>
      </w:r>
      <w:proofErr w:type="gramEnd"/>
      <w:r w:rsidRPr="00786F99">
        <w:rPr>
          <w:rFonts w:ascii="Times New Roman" w:eastAsia="Times New Roman" w:hAnsi="Times New Roman" w:cs="Times New Roman"/>
          <w:sz w:val="24"/>
          <w:szCs w:val="24"/>
          <w:lang w:eastAsia="it-IT"/>
        </w:rPr>
        <w:t xml:space="preserve"> capo che, ai sensi dell'articolo precedente, decide sulla violazione non costituente reato, è impugnabile, oltre che dall'imputato e dal pubblico ministero, anche dalla persona che sia stata solidalmente condannata al pagamento della somma dovuta per la violazione.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Avverso il decreto penale, </w:t>
      </w:r>
      <w:proofErr w:type="gramStart"/>
      <w:r w:rsidRPr="00786F99">
        <w:rPr>
          <w:rFonts w:ascii="Times New Roman" w:eastAsia="Times New Roman" w:hAnsi="Times New Roman" w:cs="Times New Roman"/>
          <w:sz w:val="24"/>
          <w:szCs w:val="24"/>
          <w:lang w:eastAsia="it-IT"/>
        </w:rPr>
        <w:t>relativamente al</w:t>
      </w:r>
      <w:proofErr w:type="gramEnd"/>
      <w:r w:rsidRPr="00786F99">
        <w:rPr>
          <w:rFonts w:ascii="Times New Roman" w:eastAsia="Times New Roman" w:hAnsi="Times New Roman" w:cs="Times New Roman"/>
          <w:sz w:val="24"/>
          <w:szCs w:val="24"/>
          <w:lang w:eastAsia="it-IT"/>
        </w:rPr>
        <w:t xml:space="preserve"> capo che dichiara la responsabilità per la predetta violazione, può proporre opposizione anche la persona indicata nel comma precedente.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Si osservano, </w:t>
      </w:r>
      <w:proofErr w:type="gramStart"/>
      <w:r w:rsidRPr="00786F99">
        <w:rPr>
          <w:rFonts w:ascii="Times New Roman" w:eastAsia="Times New Roman" w:hAnsi="Times New Roman" w:cs="Times New Roman"/>
          <w:sz w:val="24"/>
          <w:szCs w:val="24"/>
          <w:lang w:eastAsia="it-IT"/>
        </w:rPr>
        <w:t>in quanto</w:t>
      </w:r>
      <w:proofErr w:type="gramEnd"/>
      <w:r w:rsidRPr="00786F99">
        <w:rPr>
          <w:rFonts w:ascii="Times New Roman" w:eastAsia="Times New Roman" w:hAnsi="Times New Roman" w:cs="Times New Roman"/>
          <w:sz w:val="24"/>
          <w:szCs w:val="24"/>
          <w:lang w:eastAsia="it-IT"/>
        </w:rPr>
        <w:t xml:space="preserve"> applicabili, le disposizioni del codice di procedura penale concernenti l'impugnazione per i soli interessi civili.</w:t>
      </w:r>
    </w:p>
    <w:p w:rsidR="00907DC1" w:rsidRDefault="00907DC1"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28" w:name="Art._26"/>
    </w:p>
    <w:p w:rsidR="00907DC1" w:rsidRDefault="00907DC1"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26</w:t>
      </w:r>
      <w:bookmarkEnd w:id="28"/>
      <w:r w:rsidRPr="00786F99">
        <w:rPr>
          <w:rFonts w:ascii="Times New Roman" w:eastAsia="Times New Roman" w:hAnsi="Times New Roman" w:cs="Times New Roman"/>
          <w:sz w:val="24"/>
          <w:szCs w:val="24"/>
          <w:lang w:eastAsia="it-IT"/>
        </w:rPr>
        <w:br/>
        <w:t>Pagamento rateale della sanzione pecuniaria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L'autorità giudiziaria o amministrativa che ha applicato la sanzione pecuniaria può disporre, su richiesta dell'interessato che si trovi in condizioni economiche disagiate, che la sanzione medesima </w:t>
      </w:r>
      <w:proofErr w:type="gramStart"/>
      <w:r w:rsidRPr="00786F99">
        <w:rPr>
          <w:rFonts w:ascii="Times New Roman" w:eastAsia="Times New Roman" w:hAnsi="Times New Roman" w:cs="Times New Roman"/>
          <w:sz w:val="24"/>
          <w:szCs w:val="24"/>
          <w:lang w:eastAsia="it-IT"/>
        </w:rPr>
        <w:t>venga</w:t>
      </w:r>
      <w:proofErr w:type="gramEnd"/>
      <w:r w:rsidRPr="00786F99">
        <w:rPr>
          <w:rFonts w:ascii="Times New Roman" w:eastAsia="Times New Roman" w:hAnsi="Times New Roman" w:cs="Times New Roman"/>
          <w:sz w:val="24"/>
          <w:szCs w:val="24"/>
          <w:lang w:eastAsia="it-IT"/>
        </w:rPr>
        <w:t xml:space="preserve"> pagata in rate mensili da tre a trenta; ciascuna rata non può essere inferiore a lire trentamila. In ogni momento il debito può essere estinto mediante un unico pagamento.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Decorso inutilmente, anche per una sola rata, il termine fissato dall'autorità giudiziaria o amministrativa, l'obbligato è tenuto al pagamento del residuo ammontare della sanzione in un'unica soluzione.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9" w:name="Art._27"/>
      <w:r w:rsidRPr="00786F99">
        <w:rPr>
          <w:rFonts w:ascii="Times New Roman" w:eastAsia="Times New Roman" w:hAnsi="Times New Roman" w:cs="Times New Roman"/>
          <w:b/>
          <w:bCs/>
          <w:sz w:val="24"/>
          <w:szCs w:val="24"/>
          <w:lang w:eastAsia="it-IT"/>
        </w:rPr>
        <w:t>Art. 27</w:t>
      </w:r>
      <w:bookmarkEnd w:id="29"/>
      <w:r w:rsidRPr="00786F99">
        <w:rPr>
          <w:rFonts w:ascii="Times New Roman" w:eastAsia="Times New Roman" w:hAnsi="Times New Roman" w:cs="Times New Roman"/>
          <w:sz w:val="24"/>
          <w:szCs w:val="24"/>
          <w:lang w:eastAsia="it-IT"/>
        </w:rPr>
        <w:br/>
        <w:t>Esecuzione forzata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Salvo quanto disposto nell'ultimo comma dell'art. 22, decorso inutilmente il termine fissato per il pagamento, l'autorità che ha emesso l'ordinanza-ingiunzione procede alla riscossione delle somme dovute in base alle norme previste per </w:t>
      </w:r>
      <w:proofErr w:type="gramStart"/>
      <w:r w:rsidRPr="00786F99">
        <w:rPr>
          <w:rFonts w:ascii="Times New Roman" w:eastAsia="Times New Roman" w:hAnsi="Times New Roman" w:cs="Times New Roman"/>
          <w:sz w:val="24"/>
          <w:szCs w:val="24"/>
          <w:lang w:eastAsia="it-IT"/>
        </w:rPr>
        <w:t xml:space="preserve">la </w:t>
      </w:r>
      <w:proofErr w:type="gramEnd"/>
      <w:r w:rsidRPr="00786F99">
        <w:rPr>
          <w:rFonts w:ascii="Times New Roman" w:eastAsia="Times New Roman" w:hAnsi="Times New Roman" w:cs="Times New Roman"/>
          <w:sz w:val="24"/>
          <w:szCs w:val="24"/>
          <w:lang w:eastAsia="it-IT"/>
        </w:rPr>
        <w:t>esazione delle imposte dirette, trasmettendo il ruolo all'intendenza di finanza che lo dà in carico all'esattore per la riscossione in unica soluzione, senza l'obbligo del non riscosso come riscosso.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E' competente l'intendenza di finanza del luogo ove ha sede l'autorità che ha emesso l'ordinanza-ingiunzione.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Gli esattori, dopo aver trattenuto l'aggio nella misura ridotta del 50% rispetto a quella ordinaria e comunque non superiore al 2% delle somme riscosse, </w:t>
      </w:r>
      <w:proofErr w:type="gramStart"/>
      <w:r w:rsidRPr="00786F99">
        <w:rPr>
          <w:rFonts w:ascii="Times New Roman" w:eastAsia="Times New Roman" w:hAnsi="Times New Roman" w:cs="Times New Roman"/>
          <w:sz w:val="24"/>
          <w:szCs w:val="24"/>
          <w:lang w:eastAsia="it-IT"/>
        </w:rPr>
        <w:t>effettuano</w:t>
      </w:r>
      <w:proofErr w:type="gramEnd"/>
      <w:r w:rsidRPr="00786F99">
        <w:rPr>
          <w:rFonts w:ascii="Times New Roman" w:eastAsia="Times New Roman" w:hAnsi="Times New Roman" w:cs="Times New Roman"/>
          <w:sz w:val="24"/>
          <w:szCs w:val="24"/>
          <w:lang w:eastAsia="it-IT"/>
        </w:rPr>
        <w:t xml:space="preserve"> il versamento delle somme medesime ai destinatari dei proventi.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Le regioni possono avvalersi anche delle procedure previste per la riscossione delle proprie entrate. Se la somma </w:t>
      </w:r>
      <w:proofErr w:type="gramStart"/>
      <w:r w:rsidRPr="00786F99">
        <w:rPr>
          <w:rFonts w:ascii="Times New Roman" w:eastAsia="Times New Roman" w:hAnsi="Times New Roman" w:cs="Times New Roman"/>
          <w:sz w:val="24"/>
          <w:szCs w:val="24"/>
          <w:lang w:eastAsia="it-IT"/>
        </w:rPr>
        <w:t>è dovuta</w:t>
      </w:r>
      <w:proofErr w:type="gramEnd"/>
      <w:r w:rsidRPr="00786F99">
        <w:rPr>
          <w:rFonts w:ascii="Times New Roman" w:eastAsia="Times New Roman" w:hAnsi="Times New Roman" w:cs="Times New Roman"/>
          <w:sz w:val="24"/>
          <w:szCs w:val="24"/>
          <w:lang w:eastAsia="it-IT"/>
        </w:rPr>
        <w:t xml:space="preserve"> in virtù di una sentenza o di un decreto penale di condanna ai sensi dell'art. </w:t>
      </w:r>
      <w:proofErr w:type="gramStart"/>
      <w:r w:rsidRPr="00786F99">
        <w:rPr>
          <w:rFonts w:ascii="Times New Roman" w:eastAsia="Times New Roman" w:hAnsi="Times New Roman" w:cs="Times New Roman"/>
          <w:sz w:val="24"/>
          <w:szCs w:val="24"/>
          <w:lang w:eastAsia="it-IT"/>
        </w:rPr>
        <w:t>24,</w:t>
      </w:r>
      <w:proofErr w:type="gramEnd"/>
      <w:r w:rsidRPr="00786F99">
        <w:rPr>
          <w:rFonts w:ascii="Times New Roman" w:eastAsia="Times New Roman" w:hAnsi="Times New Roman" w:cs="Times New Roman"/>
          <w:sz w:val="24"/>
          <w:szCs w:val="24"/>
          <w:lang w:eastAsia="it-IT"/>
        </w:rPr>
        <w:t xml:space="preserve"> si procede alla riscossione con l'osservanza delle norme sul recupero delle spese processuali.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Salvo quanto previsto nell'art. 26, in caso di ritardo nel pagamento la somma dovuta è maggiorata di un decimo per ogni semestre a decorrere da quello in cui la sanzione è divenuta esigibile e fino a quello in cui il ruolo è trasmesso all'esattore. La maggiorazione assorbe gli interessi eventualmente previsti dalle disposizioni vigenti.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Le disposizioni </w:t>
      </w:r>
      <w:proofErr w:type="gramStart"/>
      <w:r w:rsidRPr="00786F99">
        <w:rPr>
          <w:rFonts w:ascii="Times New Roman" w:eastAsia="Times New Roman" w:hAnsi="Times New Roman" w:cs="Times New Roman"/>
          <w:sz w:val="24"/>
          <w:szCs w:val="24"/>
          <w:lang w:eastAsia="it-IT"/>
        </w:rPr>
        <w:t>relative alla</w:t>
      </w:r>
      <w:proofErr w:type="gramEnd"/>
      <w:r w:rsidRPr="00786F99">
        <w:rPr>
          <w:rFonts w:ascii="Times New Roman" w:eastAsia="Times New Roman" w:hAnsi="Times New Roman" w:cs="Times New Roman"/>
          <w:sz w:val="24"/>
          <w:szCs w:val="24"/>
          <w:lang w:eastAsia="it-IT"/>
        </w:rPr>
        <w:t xml:space="preserve"> competenza dell'esattore si applicano fino alla riforma del sistema di riscossione delle imposte dirette.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0" w:name="Art._28"/>
      <w:r w:rsidRPr="00786F99">
        <w:rPr>
          <w:rFonts w:ascii="Times New Roman" w:eastAsia="Times New Roman" w:hAnsi="Times New Roman" w:cs="Times New Roman"/>
          <w:b/>
          <w:bCs/>
          <w:sz w:val="24"/>
          <w:szCs w:val="24"/>
          <w:lang w:eastAsia="it-IT"/>
        </w:rPr>
        <w:t>Art. 28</w:t>
      </w:r>
      <w:bookmarkEnd w:id="30"/>
      <w:r w:rsidRPr="00786F99">
        <w:rPr>
          <w:rFonts w:ascii="Times New Roman" w:eastAsia="Times New Roman" w:hAnsi="Times New Roman" w:cs="Times New Roman"/>
          <w:sz w:val="24"/>
          <w:szCs w:val="24"/>
          <w:lang w:eastAsia="it-IT"/>
        </w:rPr>
        <w:br/>
        <w:t>Prescrizione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diritto a riscuotere le somme dovute per le violazioni indicate dalla presente legge si prescrive nel termine di cinque anni dal giorno in cui è stata commessa la violazione.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L'interruzione della prescrizione è regolata dalle norme del codice civile.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1" w:name="Art._29"/>
      <w:r w:rsidRPr="00786F99">
        <w:rPr>
          <w:rFonts w:ascii="Times New Roman" w:eastAsia="Times New Roman" w:hAnsi="Times New Roman" w:cs="Times New Roman"/>
          <w:b/>
          <w:bCs/>
          <w:sz w:val="24"/>
          <w:szCs w:val="24"/>
          <w:lang w:eastAsia="it-IT"/>
        </w:rPr>
        <w:t>Art. 29</w:t>
      </w:r>
      <w:bookmarkEnd w:id="31"/>
      <w:r w:rsidRPr="00786F99">
        <w:rPr>
          <w:rFonts w:ascii="Times New Roman" w:eastAsia="Times New Roman" w:hAnsi="Times New Roman" w:cs="Times New Roman"/>
          <w:sz w:val="24"/>
          <w:szCs w:val="24"/>
          <w:lang w:eastAsia="it-IT"/>
        </w:rPr>
        <w:br/>
        <w:t>Devoluzione dei proventi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I proventi delle sanzioni sono devoluti agli enti </w:t>
      </w:r>
      <w:proofErr w:type="gramStart"/>
      <w:r w:rsidRPr="00786F99">
        <w:rPr>
          <w:rFonts w:ascii="Times New Roman" w:eastAsia="Times New Roman" w:hAnsi="Times New Roman" w:cs="Times New Roman"/>
          <w:sz w:val="24"/>
          <w:szCs w:val="24"/>
          <w:lang w:eastAsia="it-IT"/>
        </w:rPr>
        <w:t>a cui</w:t>
      </w:r>
      <w:proofErr w:type="gramEnd"/>
      <w:r w:rsidRPr="00786F99">
        <w:rPr>
          <w:rFonts w:ascii="Times New Roman" w:eastAsia="Times New Roman" w:hAnsi="Times New Roman" w:cs="Times New Roman"/>
          <w:sz w:val="24"/>
          <w:szCs w:val="24"/>
          <w:lang w:eastAsia="it-IT"/>
        </w:rPr>
        <w:t xml:space="preserve"> era attribuito, secondo le leggi anteriori, l'ammontare della multa o dell'ammenda.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Il provento delle sanzioni per le violazioni previste dalla legge 20 giugno 1935 n. 1349, sui servizi di trasporto merci, è devoluto allo Stato. Nei casi previsti dal terzo comma dell'art. 17 i proventi spettano alle regioni.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Continuano ad applicarsi, se previsti, i criteri di ripartizione </w:t>
      </w:r>
      <w:proofErr w:type="gramStart"/>
      <w:r w:rsidRPr="00786F99">
        <w:rPr>
          <w:rFonts w:ascii="Times New Roman" w:eastAsia="Times New Roman" w:hAnsi="Times New Roman" w:cs="Times New Roman"/>
          <w:sz w:val="24"/>
          <w:szCs w:val="24"/>
          <w:lang w:eastAsia="it-IT"/>
        </w:rPr>
        <w:t>attualmente</w:t>
      </w:r>
      <w:proofErr w:type="gramEnd"/>
      <w:r w:rsidRPr="00786F99">
        <w:rPr>
          <w:rFonts w:ascii="Times New Roman" w:eastAsia="Times New Roman" w:hAnsi="Times New Roman" w:cs="Times New Roman"/>
          <w:sz w:val="24"/>
          <w:szCs w:val="24"/>
          <w:lang w:eastAsia="it-IT"/>
        </w:rPr>
        <w:t xml:space="preserve"> vigenti. Sono tuttavia escluse dalla ripartizione le autorità competenti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emanare l'ordinanza-ingiunzione di pagamento e la quota loro spettante è ripartita tra gli altri aventi diritto, nella proporzione attribuita a ciascuno di essi.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2" w:name="Art._30"/>
      <w:r w:rsidRPr="00786F99">
        <w:rPr>
          <w:rFonts w:ascii="Times New Roman" w:eastAsia="Times New Roman" w:hAnsi="Times New Roman" w:cs="Times New Roman"/>
          <w:b/>
          <w:bCs/>
          <w:sz w:val="24"/>
          <w:szCs w:val="24"/>
          <w:lang w:eastAsia="it-IT"/>
        </w:rPr>
        <w:t>Art. 30</w:t>
      </w:r>
      <w:bookmarkEnd w:id="32"/>
      <w:r w:rsidRPr="00786F99">
        <w:rPr>
          <w:rFonts w:ascii="Times New Roman" w:eastAsia="Times New Roman" w:hAnsi="Times New Roman" w:cs="Times New Roman"/>
          <w:sz w:val="24"/>
          <w:szCs w:val="24"/>
          <w:lang w:eastAsia="it-IT"/>
        </w:rPr>
        <w:br/>
        <w:t>Valutazione delle violazioni in materia di circolazione stradale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Agli effetti della sospensione e della revoca della patente </w:t>
      </w:r>
      <w:proofErr w:type="gramStart"/>
      <w:r w:rsidRPr="00786F99">
        <w:rPr>
          <w:rFonts w:ascii="Times New Roman" w:eastAsia="Times New Roman" w:hAnsi="Times New Roman" w:cs="Times New Roman"/>
          <w:sz w:val="24"/>
          <w:szCs w:val="24"/>
          <w:lang w:eastAsia="it-IT"/>
        </w:rPr>
        <w:t>di</w:t>
      </w:r>
      <w:proofErr w:type="gramEnd"/>
      <w:r w:rsidRPr="00786F99">
        <w:rPr>
          <w:rFonts w:ascii="Times New Roman" w:eastAsia="Times New Roman" w:hAnsi="Times New Roman" w:cs="Times New Roman"/>
          <w:sz w:val="24"/>
          <w:szCs w:val="24"/>
          <w:lang w:eastAsia="it-IT"/>
        </w:rPr>
        <w:t xml:space="preserve"> guida e del documento di circolazione, si tiene conto anche delle violazioni non costituenti reato previste, rispettivamente, dalle norme del testo unico sulla circolazione stradale approvato con decreto del Presidente della Repubblica 15 giugno 1959, n. 393 e dalle norme della legge 20 giugno 1935, n. 1349, sui servizi di trasporto merci.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Per le stesse violazioni, il prefetto dispone la sospensione della patente di guida o del documento di circolazione, quando ne ricorrono le condizioni, anche se è avvenuto il pagamento in misura ridotta. Il provvedimento di sospensione è revocato, qualora l'autorità giudiziaria, pronunziando ai sensi degli articoli </w:t>
      </w:r>
      <w:proofErr w:type="gramStart"/>
      <w:r w:rsidRPr="00786F99">
        <w:rPr>
          <w:rFonts w:ascii="Times New Roman" w:eastAsia="Times New Roman" w:hAnsi="Times New Roman" w:cs="Times New Roman"/>
          <w:sz w:val="24"/>
          <w:szCs w:val="24"/>
          <w:lang w:eastAsia="it-IT"/>
        </w:rPr>
        <w:t>23</w:t>
      </w:r>
      <w:proofErr w:type="gramEnd"/>
      <w:r w:rsidRPr="00786F99">
        <w:rPr>
          <w:rFonts w:ascii="Times New Roman" w:eastAsia="Times New Roman" w:hAnsi="Times New Roman" w:cs="Times New Roman"/>
          <w:sz w:val="24"/>
          <w:szCs w:val="24"/>
          <w:lang w:eastAsia="it-IT"/>
        </w:rPr>
        <w:t>, 24 e 25, abbia escluso la responsabilità per la violazione.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Nei casi sopra previsti e in ogni altro caso di revoca o sospensione del documento di circolazione da parte </w:t>
      </w:r>
      <w:proofErr w:type="gramStart"/>
      <w:r w:rsidRPr="00786F99">
        <w:rPr>
          <w:rFonts w:ascii="Times New Roman" w:eastAsia="Times New Roman" w:hAnsi="Times New Roman" w:cs="Times New Roman"/>
          <w:sz w:val="24"/>
          <w:szCs w:val="24"/>
          <w:lang w:eastAsia="it-IT"/>
        </w:rPr>
        <w:t>del</w:t>
      </w:r>
      <w:proofErr w:type="gramEnd"/>
      <w:r w:rsidRPr="00786F99">
        <w:rPr>
          <w:rFonts w:ascii="Times New Roman" w:eastAsia="Times New Roman" w:hAnsi="Times New Roman" w:cs="Times New Roman"/>
          <w:sz w:val="24"/>
          <w:szCs w:val="24"/>
          <w:lang w:eastAsia="it-IT"/>
        </w:rPr>
        <w:t xml:space="preserve"> prefetto o di altra autorità, il provvedimento è immediatamente comunicato al competente ufficio provinciale della motorizzazione civile.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3" w:name="Art._31"/>
      <w:r w:rsidRPr="00786F99">
        <w:rPr>
          <w:rFonts w:ascii="Times New Roman" w:eastAsia="Times New Roman" w:hAnsi="Times New Roman" w:cs="Times New Roman"/>
          <w:b/>
          <w:bCs/>
          <w:sz w:val="24"/>
          <w:szCs w:val="24"/>
          <w:lang w:eastAsia="it-IT"/>
        </w:rPr>
        <w:t>Art. 31</w:t>
      </w:r>
      <w:bookmarkEnd w:id="33"/>
      <w:r w:rsidRPr="00786F99">
        <w:rPr>
          <w:rFonts w:ascii="Times New Roman" w:eastAsia="Times New Roman" w:hAnsi="Times New Roman" w:cs="Times New Roman"/>
          <w:sz w:val="24"/>
          <w:szCs w:val="24"/>
          <w:lang w:eastAsia="it-IT"/>
        </w:rPr>
        <w:br/>
        <w:t>Provvedimenti dell'autorità regionale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I provvedimenti emessi dall'autorità regionale per l'applicazione della sanzione amministrativa del pagamento di una somma di </w:t>
      </w:r>
      <w:proofErr w:type="gramStart"/>
      <w:r w:rsidRPr="00786F99">
        <w:rPr>
          <w:rFonts w:ascii="Times New Roman" w:eastAsia="Times New Roman" w:hAnsi="Times New Roman" w:cs="Times New Roman"/>
          <w:sz w:val="24"/>
          <w:szCs w:val="24"/>
          <w:lang w:eastAsia="it-IT"/>
        </w:rPr>
        <w:t>danaro</w:t>
      </w:r>
      <w:proofErr w:type="gramEnd"/>
      <w:r w:rsidRPr="00786F99">
        <w:rPr>
          <w:rFonts w:ascii="Times New Roman" w:eastAsia="Times New Roman" w:hAnsi="Times New Roman" w:cs="Times New Roman"/>
          <w:sz w:val="24"/>
          <w:szCs w:val="24"/>
          <w:lang w:eastAsia="it-IT"/>
        </w:rPr>
        <w:t xml:space="preserve"> non sono soggetti al controllo della Commissione prevista dall'art. 41 della legge 10 febbraio 1953, n. 62.</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L'opposizione contro l'ordinanza-ingiunzione è regolata dagli articoli </w:t>
      </w:r>
      <w:proofErr w:type="gramStart"/>
      <w:r w:rsidRPr="00786F99">
        <w:rPr>
          <w:rFonts w:ascii="Times New Roman" w:eastAsia="Times New Roman" w:hAnsi="Times New Roman" w:cs="Times New Roman"/>
          <w:sz w:val="24"/>
          <w:szCs w:val="24"/>
          <w:lang w:eastAsia="it-IT"/>
        </w:rPr>
        <w:t>22</w:t>
      </w:r>
      <w:proofErr w:type="gramEnd"/>
      <w:r w:rsidRPr="00786F99">
        <w:rPr>
          <w:rFonts w:ascii="Times New Roman" w:eastAsia="Times New Roman" w:hAnsi="Times New Roman" w:cs="Times New Roman"/>
          <w:sz w:val="24"/>
          <w:szCs w:val="24"/>
          <w:lang w:eastAsia="it-IT"/>
        </w:rPr>
        <w:t xml:space="preserve"> e 23.</w:t>
      </w:r>
    </w:p>
    <w:p w:rsidR="00786F99" w:rsidRPr="00786F99" w:rsidRDefault="00907DC1"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br/>
      </w:r>
      <w:r w:rsidR="00786F99" w:rsidRPr="00786F99">
        <w:rPr>
          <w:rFonts w:ascii="Times New Roman" w:eastAsia="Times New Roman" w:hAnsi="Times New Roman" w:cs="Times New Roman"/>
          <w:b/>
          <w:bCs/>
          <w:sz w:val="24"/>
          <w:szCs w:val="24"/>
          <w:lang w:eastAsia="it-IT"/>
        </w:rPr>
        <w:t>Sezione III</w:t>
      </w:r>
      <w:r w:rsidR="00786F99" w:rsidRPr="00786F99">
        <w:rPr>
          <w:rFonts w:ascii="Times New Roman" w:eastAsia="Times New Roman" w:hAnsi="Times New Roman" w:cs="Times New Roman"/>
          <w:sz w:val="24"/>
          <w:szCs w:val="24"/>
          <w:lang w:eastAsia="it-IT"/>
        </w:rPr>
        <w:br/>
      </w:r>
      <w:r w:rsidR="00786F99" w:rsidRPr="00786F99">
        <w:rPr>
          <w:rFonts w:ascii="Times New Roman" w:eastAsia="Times New Roman" w:hAnsi="Times New Roman" w:cs="Times New Roman"/>
          <w:sz w:val="24"/>
          <w:szCs w:val="24"/>
          <w:lang w:eastAsia="it-IT"/>
        </w:rPr>
        <w:br/>
        <w:t>Depenalizzazione di delitti e contravvenzioni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4" w:name="Art._32"/>
      <w:r w:rsidRPr="00786F99">
        <w:rPr>
          <w:rFonts w:ascii="Times New Roman" w:eastAsia="Times New Roman" w:hAnsi="Times New Roman" w:cs="Times New Roman"/>
          <w:b/>
          <w:bCs/>
          <w:sz w:val="24"/>
          <w:szCs w:val="24"/>
          <w:lang w:eastAsia="it-IT"/>
        </w:rPr>
        <w:t>Art. 32</w:t>
      </w:r>
      <w:bookmarkEnd w:id="34"/>
      <w:r w:rsidRPr="00786F99">
        <w:rPr>
          <w:rFonts w:ascii="Times New Roman" w:eastAsia="Times New Roman" w:hAnsi="Times New Roman" w:cs="Times New Roman"/>
          <w:sz w:val="24"/>
          <w:szCs w:val="24"/>
          <w:lang w:eastAsia="it-IT"/>
        </w:rPr>
        <w:br/>
        <w:t xml:space="preserve">Sostituzione della sanzione amministrativa pecuniaria alla multa o </w:t>
      </w:r>
      <w:proofErr w:type="gramStart"/>
      <w:r w:rsidRPr="00786F99">
        <w:rPr>
          <w:rFonts w:ascii="Times New Roman" w:eastAsia="Times New Roman" w:hAnsi="Times New Roman" w:cs="Times New Roman"/>
          <w:sz w:val="24"/>
          <w:szCs w:val="24"/>
          <w:lang w:eastAsia="it-IT"/>
        </w:rPr>
        <w:t xml:space="preserve">alla </w:t>
      </w:r>
      <w:proofErr w:type="gramEnd"/>
      <w:r w:rsidRPr="00786F99">
        <w:rPr>
          <w:rFonts w:ascii="Times New Roman" w:eastAsia="Times New Roman" w:hAnsi="Times New Roman" w:cs="Times New Roman"/>
          <w:sz w:val="24"/>
          <w:szCs w:val="24"/>
          <w:lang w:eastAsia="it-IT"/>
        </w:rPr>
        <w:t>ammenda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Non costituiscono reato e sono soggette alla sanzione amministrativa del pagamento di una somma di denaro tutte le violazioni per le quali </w:t>
      </w:r>
      <w:proofErr w:type="gramStart"/>
      <w:r w:rsidRPr="00786F99">
        <w:rPr>
          <w:rFonts w:ascii="Times New Roman" w:eastAsia="Times New Roman" w:hAnsi="Times New Roman" w:cs="Times New Roman"/>
          <w:sz w:val="24"/>
          <w:szCs w:val="24"/>
          <w:lang w:eastAsia="it-IT"/>
        </w:rPr>
        <w:t>è prevista</w:t>
      </w:r>
      <w:proofErr w:type="gramEnd"/>
      <w:r w:rsidRPr="00786F99">
        <w:rPr>
          <w:rFonts w:ascii="Times New Roman" w:eastAsia="Times New Roman" w:hAnsi="Times New Roman" w:cs="Times New Roman"/>
          <w:sz w:val="24"/>
          <w:szCs w:val="24"/>
          <w:lang w:eastAsia="it-IT"/>
        </w:rPr>
        <w:t xml:space="preserve"> la sola pena della multa o dell'ammenda, salvo quanto disposto, per le violazioni finanziarie, dall'art. 39.</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La disposizione del precedente comma non si applica ai reati in esso previsti che, nelle ipotesi aggravate, siano punibili con pena detentiva, anche se </w:t>
      </w:r>
      <w:proofErr w:type="gramStart"/>
      <w:r w:rsidRPr="00786F99">
        <w:rPr>
          <w:rFonts w:ascii="Times New Roman" w:eastAsia="Times New Roman" w:hAnsi="Times New Roman" w:cs="Times New Roman"/>
          <w:sz w:val="24"/>
          <w:szCs w:val="24"/>
          <w:lang w:eastAsia="it-IT"/>
        </w:rPr>
        <w:t>alternativa</w:t>
      </w:r>
      <w:proofErr w:type="gramEnd"/>
      <w:r w:rsidRPr="00786F99">
        <w:rPr>
          <w:rFonts w:ascii="Times New Roman" w:eastAsia="Times New Roman" w:hAnsi="Times New Roman" w:cs="Times New Roman"/>
          <w:sz w:val="24"/>
          <w:szCs w:val="24"/>
          <w:lang w:eastAsia="it-IT"/>
        </w:rPr>
        <w:t xml:space="preserve"> a quella pecuniaria.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disposizione del primo comma non si applica, infine, ai delitti in esso previsti che siano punibili a querela.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5" w:name="Art._33"/>
      <w:r w:rsidRPr="00786F99">
        <w:rPr>
          <w:rFonts w:ascii="Times New Roman" w:eastAsia="Times New Roman" w:hAnsi="Times New Roman" w:cs="Times New Roman"/>
          <w:b/>
          <w:bCs/>
          <w:sz w:val="24"/>
          <w:szCs w:val="24"/>
          <w:lang w:eastAsia="it-IT"/>
        </w:rPr>
        <w:t>Art. 33</w:t>
      </w:r>
      <w:bookmarkEnd w:id="35"/>
      <w:r w:rsidRPr="00786F99">
        <w:rPr>
          <w:rFonts w:ascii="Times New Roman" w:eastAsia="Times New Roman" w:hAnsi="Times New Roman" w:cs="Times New Roman"/>
          <w:sz w:val="24"/>
          <w:szCs w:val="24"/>
          <w:lang w:eastAsia="it-IT"/>
        </w:rPr>
        <w:br/>
        <w:t>Altri casi di depenalizzazione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Non costituiscono reato e sono soggette alla sanzione amministrativa del pagamento di una somma </w:t>
      </w:r>
      <w:proofErr w:type="gramStart"/>
      <w:r w:rsidRPr="00786F99">
        <w:rPr>
          <w:rFonts w:ascii="Times New Roman" w:eastAsia="Times New Roman" w:hAnsi="Times New Roman" w:cs="Times New Roman"/>
          <w:sz w:val="24"/>
          <w:szCs w:val="24"/>
          <w:lang w:eastAsia="it-IT"/>
        </w:rPr>
        <w:t>di</w:t>
      </w:r>
      <w:proofErr w:type="gramEnd"/>
      <w:r w:rsidRPr="00786F99">
        <w:rPr>
          <w:rFonts w:ascii="Times New Roman" w:eastAsia="Times New Roman" w:hAnsi="Times New Roman" w:cs="Times New Roman"/>
          <w:sz w:val="24"/>
          <w:szCs w:val="24"/>
          <w:lang w:eastAsia="it-IT"/>
        </w:rPr>
        <w:t xml:space="preserve"> denaro le contravvenzioni previste:</w:t>
      </w:r>
    </w:p>
    <w:p w:rsidR="00786F99" w:rsidRPr="00786F99" w:rsidRDefault="00786F99" w:rsidP="00786F99">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dagli</w:t>
      </w:r>
      <w:proofErr w:type="gramEnd"/>
      <w:r w:rsidRPr="00786F99">
        <w:rPr>
          <w:rFonts w:ascii="Times New Roman" w:eastAsia="Times New Roman" w:hAnsi="Times New Roman" w:cs="Times New Roman"/>
          <w:sz w:val="24"/>
          <w:szCs w:val="24"/>
          <w:lang w:eastAsia="it-IT"/>
        </w:rPr>
        <w:t xml:space="preserve"> articoli 669, 672, 687, 693 e 694 del codice penale;</w:t>
      </w:r>
    </w:p>
    <w:p w:rsidR="00786F99" w:rsidRPr="00786F99" w:rsidRDefault="00786F99" w:rsidP="00786F99">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dagli</w:t>
      </w:r>
      <w:proofErr w:type="gramEnd"/>
      <w:r w:rsidRPr="00786F99">
        <w:rPr>
          <w:rFonts w:ascii="Times New Roman" w:eastAsia="Times New Roman" w:hAnsi="Times New Roman" w:cs="Times New Roman"/>
          <w:sz w:val="24"/>
          <w:szCs w:val="24"/>
          <w:lang w:eastAsia="it-IT"/>
        </w:rPr>
        <w:t xml:space="preserve"> articoli 121 e 124 del testo unico delle leggi di pubblica sicurezza, approvato con regio decreto 18 giugno 1931, n. 773, nella parte non abrogata dall'art. 14 della legge 19 maggio 1976, n. 398;</w:t>
      </w:r>
    </w:p>
    <w:p w:rsidR="00786F99" w:rsidRPr="00786F99" w:rsidRDefault="00786F99" w:rsidP="00786F99">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dagli</w:t>
      </w:r>
      <w:proofErr w:type="gramEnd"/>
      <w:r w:rsidRPr="00786F99">
        <w:rPr>
          <w:rFonts w:ascii="Times New Roman" w:eastAsia="Times New Roman" w:hAnsi="Times New Roman" w:cs="Times New Roman"/>
          <w:sz w:val="24"/>
          <w:szCs w:val="24"/>
          <w:lang w:eastAsia="it-IT"/>
        </w:rPr>
        <w:t xml:space="preserve"> articoli 121, 180, 181 e 186 del regolamento di pubblica sicurezza, approvato con regio decreto 6 maggio 1940, n. 635;</w:t>
      </w:r>
    </w:p>
    <w:p w:rsidR="00786F99" w:rsidRPr="00786F99" w:rsidRDefault="00786F99" w:rsidP="00786F99">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dagli</w:t>
      </w:r>
      <w:proofErr w:type="gramEnd"/>
      <w:r w:rsidRPr="00786F99">
        <w:rPr>
          <w:rFonts w:ascii="Times New Roman" w:eastAsia="Times New Roman" w:hAnsi="Times New Roman" w:cs="Times New Roman"/>
          <w:sz w:val="24"/>
          <w:szCs w:val="24"/>
          <w:lang w:eastAsia="it-IT"/>
        </w:rPr>
        <w:t xml:space="preserve"> articoli 8, 58, comma ottavo, 72, 83, comma sesto, 88, comma sesto, del testo unico delle norme sulla circolazione stradale, approvato con decreto del Presidente della Repubblica 15 giugno 1959, n. 393, come modificati dalle leggi 14 febbraio 1974, n. 62, e 14 agosto 1974, n. 394, nonché dal decreto-legge 11 agosto 1975, n. 367, convertito, con modificazioni, nella legge 10 ottobre 1975, n. 486;</w:t>
      </w:r>
    </w:p>
    <w:p w:rsidR="00786F99" w:rsidRPr="00786F99" w:rsidRDefault="00786F99" w:rsidP="00786F99">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dal</w:t>
      </w:r>
      <w:proofErr w:type="gramEnd"/>
      <w:r w:rsidRPr="00786F99">
        <w:rPr>
          <w:rFonts w:ascii="Times New Roman" w:eastAsia="Times New Roman" w:hAnsi="Times New Roman" w:cs="Times New Roman"/>
          <w:sz w:val="24"/>
          <w:szCs w:val="24"/>
          <w:lang w:eastAsia="it-IT"/>
        </w:rPr>
        <w:t xml:space="preserve"> primo comma dell'art. 32 della legge 24 dicembre 1969, n. 990, </w:t>
      </w:r>
      <w:proofErr w:type="gramStart"/>
      <w:r w:rsidRPr="00786F99">
        <w:rPr>
          <w:rFonts w:ascii="Times New Roman" w:eastAsia="Times New Roman" w:hAnsi="Times New Roman" w:cs="Times New Roman"/>
          <w:sz w:val="24"/>
          <w:szCs w:val="24"/>
          <w:lang w:eastAsia="it-IT"/>
        </w:rPr>
        <w:t xml:space="preserve">sulla </w:t>
      </w:r>
      <w:proofErr w:type="gramEnd"/>
      <w:r w:rsidRPr="00786F99">
        <w:rPr>
          <w:rFonts w:ascii="Times New Roman" w:eastAsia="Times New Roman" w:hAnsi="Times New Roman" w:cs="Times New Roman"/>
          <w:sz w:val="24"/>
          <w:szCs w:val="24"/>
          <w:lang w:eastAsia="it-IT"/>
        </w:rPr>
        <w:t xml:space="preserve">assicurazione obbligatoria della responsabilità civile derivante dalla circolazione dei veicoli a motore e dei natanti.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6" w:name="Art._34"/>
      <w:r w:rsidRPr="00786F99">
        <w:rPr>
          <w:rFonts w:ascii="Times New Roman" w:eastAsia="Times New Roman" w:hAnsi="Times New Roman" w:cs="Times New Roman"/>
          <w:b/>
          <w:bCs/>
          <w:sz w:val="24"/>
          <w:szCs w:val="24"/>
          <w:lang w:eastAsia="it-IT"/>
        </w:rPr>
        <w:t>Art. 34</w:t>
      </w:r>
      <w:bookmarkEnd w:id="36"/>
      <w:r w:rsidRPr="00786F99">
        <w:rPr>
          <w:rFonts w:ascii="Times New Roman" w:eastAsia="Times New Roman" w:hAnsi="Times New Roman" w:cs="Times New Roman"/>
          <w:sz w:val="24"/>
          <w:szCs w:val="24"/>
          <w:lang w:eastAsia="it-IT"/>
        </w:rPr>
        <w:br/>
        <w:t>Esclusione della depenalizzazione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 disposizione del primo comma dell'art. 32 non si applica ai reati previsti:</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dal</w:t>
      </w:r>
      <w:proofErr w:type="gramEnd"/>
      <w:r w:rsidRPr="00786F99">
        <w:rPr>
          <w:rFonts w:ascii="Times New Roman" w:eastAsia="Times New Roman" w:hAnsi="Times New Roman" w:cs="Times New Roman"/>
          <w:sz w:val="24"/>
          <w:szCs w:val="24"/>
          <w:lang w:eastAsia="it-IT"/>
        </w:rPr>
        <w:t xml:space="preserve"> codice penale, salvo quanto disposto dall'art. 33, lettera a</w:t>
      </w:r>
      <w:proofErr w:type="gramStart"/>
      <w:r w:rsidRPr="00786F99">
        <w:rPr>
          <w:rFonts w:ascii="Times New Roman" w:eastAsia="Times New Roman" w:hAnsi="Times New Roman" w:cs="Times New Roman"/>
          <w:sz w:val="24"/>
          <w:szCs w:val="24"/>
          <w:lang w:eastAsia="it-IT"/>
        </w:rPr>
        <w:t>)</w:t>
      </w:r>
      <w:proofErr w:type="gramEnd"/>
      <w:r w:rsidRPr="00786F99">
        <w:rPr>
          <w:rFonts w:ascii="Times New Roman" w:eastAsia="Times New Roman" w:hAnsi="Times New Roman" w:cs="Times New Roman"/>
          <w:sz w:val="24"/>
          <w:szCs w:val="24"/>
          <w:lang w:eastAsia="it-IT"/>
        </w:rPr>
        <w:t>;</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dall'</w:t>
      </w:r>
      <w:proofErr w:type="gramEnd"/>
      <w:r w:rsidRPr="00786F99">
        <w:rPr>
          <w:rFonts w:ascii="Times New Roman" w:eastAsia="Times New Roman" w:hAnsi="Times New Roman" w:cs="Times New Roman"/>
          <w:sz w:val="24"/>
          <w:szCs w:val="24"/>
          <w:lang w:eastAsia="it-IT"/>
        </w:rPr>
        <w:t xml:space="preserve">art. 19, secondo comma, della legge 22 maggio 1978, n. 194, </w:t>
      </w:r>
      <w:proofErr w:type="gramStart"/>
      <w:r w:rsidRPr="00786F99">
        <w:rPr>
          <w:rFonts w:ascii="Times New Roman" w:eastAsia="Times New Roman" w:hAnsi="Times New Roman" w:cs="Times New Roman"/>
          <w:sz w:val="24"/>
          <w:szCs w:val="24"/>
          <w:lang w:eastAsia="it-IT"/>
        </w:rPr>
        <w:t xml:space="preserve">sulla </w:t>
      </w:r>
      <w:proofErr w:type="gramEnd"/>
      <w:r w:rsidRPr="00786F99">
        <w:rPr>
          <w:rFonts w:ascii="Times New Roman" w:eastAsia="Times New Roman" w:hAnsi="Times New Roman" w:cs="Times New Roman"/>
          <w:sz w:val="24"/>
          <w:szCs w:val="24"/>
          <w:lang w:eastAsia="it-IT"/>
        </w:rPr>
        <w:t>interruzione volontaria della gravidanza;</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w:t>
      </w:r>
      <w:proofErr w:type="gramEnd"/>
      <w:r w:rsidRPr="00786F99">
        <w:rPr>
          <w:rFonts w:ascii="Times New Roman" w:eastAsia="Times New Roman" w:hAnsi="Times New Roman" w:cs="Times New Roman"/>
          <w:sz w:val="24"/>
          <w:szCs w:val="24"/>
          <w:lang w:eastAsia="it-IT"/>
        </w:rPr>
        <w:t xml:space="preserve"> disposizioni di legge concernenti le armi, le munizioni e gli esplosivi;</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dall'</w:t>
      </w:r>
      <w:proofErr w:type="gramEnd"/>
      <w:r w:rsidRPr="00786F99">
        <w:rPr>
          <w:rFonts w:ascii="Times New Roman" w:eastAsia="Times New Roman" w:hAnsi="Times New Roman" w:cs="Times New Roman"/>
          <w:sz w:val="24"/>
          <w:szCs w:val="24"/>
          <w:lang w:eastAsia="it-IT"/>
        </w:rPr>
        <w:t xml:space="preserve">art. </w:t>
      </w:r>
      <w:proofErr w:type="gramStart"/>
      <w:r w:rsidRPr="00786F99">
        <w:rPr>
          <w:rFonts w:ascii="Times New Roman" w:eastAsia="Times New Roman" w:hAnsi="Times New Roman" w:cs="Times New Roman"/>
          <w:sz w:val="24"/>
          <w:szCs w:val="24"/>
          <w:lang w:eastAsia="it-IT"/>
        </w:rPr>
        <w:t>221 del testo unico delle leggi sanitarie, approvato con regio decreto 27 luglio 1934, n. 1265;</w:t>
      </w:r>
      <w:proofErr w:type="gramEnd"/>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dalla</w:t>
      </w:r>
      <w:proofErr w:type="gramEnd"/>
      <w:r w:rsidRPr="00786F99">
        <w:rPr>
          <w:rFonts w:ascii="Times New Roman" w:eastAsia="Times New Roman" w:hAnsi="Times New Roman" w:cs="Times New Roman"/>
          <w:sz w:val="24"/>
          <w:szCs w:val="24"/>
          <w:lang w:eastAsia="it-IT"/>
        </w:rPr>
        <w:t xml:space="preserve"> legge 30 aprile 1962, n. 283, modificata con legge 26 febbraio 1963 n. 441, sulla disciplina igienica degli alimenti, salvo che per le contravvenzioni previste dagli articoli 8 e 14 della stessa legge 30 aprile 1962, n. 283;</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dalla</w:t>
      </w:r>
      <w:proofErr w:type="gramEnd"/>
      <w:r w:rsidRPr="00786F99">
        <w:rPr>
          <w:rFonts w:ascii="Times New Roman" w:eastAsia="Times New Roman" w:hAnsi="Times New Roman" w:cs="Times New Roman"/>
          <w:sz w:val="24"/>
          <w:szCs w:val="24"/>
          <w:lang w:eastAsia="it-IT"/>
        </w:rPr>
        <w:t xml:space="preserve"> legge 29 marzo 1951, n. 327, sulla disciplina degli alimenti per la prima infanzia e dei prodotti dietetici;</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dalla</w:t>
      </w:r>
      <w:proofErr w:type="gramEnd"/>
      <w:r w:rsidRPr="00786F99">
        <w:rPr>
          <w:rFonts w:ascii="Times New Roman" w:eastAsia="Times New Roman" w:hAnsi="Times New Roman" w:cs="Times New Roman"/>
          <w:sz w:val="24"/>
          <w:szCs w:val="24"/>
          <w:lang w:eastAsia="it-IT"/>
        </w:rPr>
        <w:t xml:space="preserve"> legge 10 maggio 1976, n. 319, sulla tutela delle acque dall'inquinamento;</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dalla</w:t>
      </w:r>
      <w:proofErr w:type="gramEnd"/>
      <w:r w:rsidRPr="00786F99">
        <w:rPr>
          <w:rFonts w:ascii="Times New Roman" w:eastAsia="Times New Roman" w:hAnsi="Times New Roman" w:cs="Times New Roman"/>
          <w:sz w:val="24"/>
          <w:szCs w:val="24"/>
          <w:lang w:eastAsia="it-IT"/>
        </w:rPr>
        <w:t xml:space="preserve"> legge 13 luglio 1966, n. 615, concernente provvedimenti contro l'inquinamento atmosferico;</w:t>
      </w:r>
    </w:p>
    <w:p w:rsidR="00786F99" w:rsidRPr="00786F99" w:rsidRDefault="00786F99" w:rsidP="00786F9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dalla</w:t>
      </w:r>
      <w:proofErr w:type="gramEnd"/>
      <w:r w:rsidRPr="00786F99">
        <w:rPr>
          <w:rFonts w:ascii="Times New Roman" w:eastAsia="Times New Roman" w:hAnsi="Times New Roman" w:cs="Times New Roman"/>
          <w:sz w:val="24"/>
          <w:szCs w:val="24"/>
          <w:lang w:eastAsia="it-IT"/>
        </w:rPr>
        <w:t xml:space="preserve"> legge 31 dicembre 1962, n. 1860, e dal decreto del Presidente della Repubblica 13 febbraio 1964, n. 185, relativi all'impiego pacifico del l'energia nucleare;</w:t>
      </w:r>
    </w:p>
    <w:p w:rsidR="00786F99" w:rsidRPr="00786F99" w:rsidRDefault="00786F99" w:rsidP="00786F99">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dalle</w:t>
      </w:r>
      <w:proofErr w:type="gramEnd"/>
      <w:r w:rsidRPr="00786F99">
        <w:rPr>
          <w:rFonts w:ascii="Times New Roman" w:eastAsia="Times New Roman" w:hAnsi="Times New Roman" w:cs="Times New Roman"/>
          <w:sz w:val="24"/>
          <w:szCs w:val="24"/>
          <w:lang w:eastAsia="it-IT"/>
        </w:rPr>
        <w:t xml:space="preserve"> leggi in materia urbanistica ed edilizia;</w:t>
      </w:r>
    </w:p>
    <w:p w:rsidR="00786F99" w:rsidRPr="00786F99" w:rsidRDefault="00786F99" w:rsidP="00786F99">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dalle</w:t>
      </w:r>
      <w:proofErr w:type="gramEnd"/>
      <w:r w:rsidRPr="00786F99">
        <w:rPr>
          <w:rFonts w:ascii="Times New Roman" w:eastAsia="Times New Roman" w:hAnsi="Times New Roman" w:cs="Times New Roman"/>
          <w:sz w:val="24"/>
          <w:szCs w:val="24"/>
          <w:lang w:eastAsia="it-IT"/>
        </w:rPr>
        <w:t xml:space="preserve"> leggi relative ai rapporti di lavoro, anche per quanto riguarda l'assunzione dei lavoratori e le assicurazioni sociali, salvo quanto previsto dal successivo art. 35;</w:t>
      </w:r>
    </w:p>
    <w:p w:rsidR="00786F99" w:rsidRPr="00786F99" w:rsidRDefault="00786F99" w:rsidP="00786F99">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dalle</w:t>
      </w:r>
      <w:proofErr w:type="gramEnd"/>
      <w:r w:rsidRPr="00786F99">
        <w:rPr>
          <w:rFonts w:ascii="Times New Roman" w:eastAsia="Times New Roman" w:hAnsi="Times New Roman" w:cs="Times New Roman"/>
          <w:sz w:val="24"/>
          <w:szCs w:val="24"/>
          <w:lang w:eastAsia="it-IT"/>
        </w:rPr>
        <w:t xml:space="preserve"> leggi relative alla prevenzione degli infortuni sul lavoro ed all'igiene del lavoro;</w:t>
      </w:r>
    </w:p>
    <w:p w:rsidR="00786F99" w:rsidRPr="00786F99" w:rsidRDefault="00786F99" w:rsidP="00786F99">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dall'</w:t>
      </w:r>
      <w:proofErr w:type="gramEnd"/>
      <w:r w:rsidRPr="00786F99">
        <w:rPr>
          <w:rFonts w:ascii="Times New Roman" w:eastAsia="Times New Roman" w:hAnsi="Times New Roman" w:cs="Times New Roman"/>
          <w:sz w:val="24"/>
          <w:szCs w:val="24"/>
          <w:lang w:eastAsia="it-IT"/>
        </w:rPr>
        <w:t xml:space="preserve">art. </w:t>
      </w:r>
      <w:proofErr w:type="gramStart"/>
      <w:r w:rsidRPr="00786F99">
        <w:rPr>
          <w:rFonts w:ascii="Times New Roman" w:eastAsia="Times New Roman" w:hAnsi="Times New Roman" w:cs="Times New Roman"/>
          <w:sz w:val="24"/>
          <w:szCs w:val="24"/>
          <w:lang w:eastAsia="it-IT"/>
        </w:rPr>
        <w:t>108 del decreto del Presidente della Repubblica 30 marzo 1957, n. 361, e dall'art</w:t>
      </w:r>
      <w:proofErr w:type="gramEnd"/>
      <w:r w:rsidRPr="00786F99">
        <w:rPr>
          <w:rFonts w:ascii="Times New Roman" w:eastAsia="Times New Roman" w:hAnsi="Times New Roman" w:cs="Times New Roman"/>
          <w:sz w:val="24"/>
          <w:szCs w:val="24"/>
          <w:lang w:eastAsia="it-IT"/>
        </w:rPr>
        <w:t xml:space="preserve">. </w:t>
      </w:r>
      <w:proofErr w:type="gramStart"/>
      <w:r w:rsidRPr="00786F99">
        <w:rPr>
          <w:rFonts w:ascii="Times New Roman" w:eastAsia="Times New Roman" w:hAnsi="Times New Roman" w:cs="Times New Roman"/>
          <w:sz w:val="24"/>
          <w:szCs w:val="24"/>
          <w:lang w:eastAsia="it-IT"/>
        </w:rPr>
        <w:t>89 del decreto del Presidente della Repubblica 16 maggio 1960, n. 570, in materia elettorale</w:t>
      </w:r>
      <w:proofErr w:type="gramEnd"/>
      <w:r w:rsidRPr="00786F99">
        <w:rPr>
          <w:rFonts w:ascii="Times New Roman" w:eastAsia="Times New Roman" w:hAnsi="Times New Roman" w:cs="Times New Roman"/>
          <w:sz w:val="24"/>
          <w:szCs w:val="24"/>
          <w:lang w:eastAsia="it-IT"/>
        </w:rPr>
        <w:t xml:space="preserve">.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7" w:name="Art._35"/>
      <w:r w:rsidRPr="00786F99">
        <w:rPr>
          <w:rFonts w:ascii="Times New Roman" w:eastAsia="Times New Roman" w:hAnsi="Times New Roman" w:cs="Times New Roman"/>
          <w:b/>
          <w:bCs/>
          <w:sz w:val="24"/>
          <w:szCs w:val="24"/>
          <w:lang w:eastAsia="it-IT"/>
        </w:rPr>
        <w:t>Art. 35</w:t>
      </w:r>
      <w:bookmarkEnd w:id="37"/>
      <w:r w:rsidRPr="00786F99">
        <w:rPr>
          <w:rFonts w:ascii="Times New Roman" w:eastAsia="Times New Roman" w:hAnsi="Times New Roman" w:cs="Times New Roman"/>
          <w:sz w:val="24"/>
          <w:szCs w:val="24"/>
          <w:lang w:eastAsia="it-IT"/>
        </w:rPr>
        <w:br/>
        <w:t xml:space="preserve">Violazioni in materia di previdenza </w:t>
      </w:r>
      <w:proofErr w:type="gramStart"/>
      <w:r w:rsidRPr="00786F99">
        <w:rPr>
          <w:rFonts w:ascii="Times New Roman" w:eastAsia="Times New Roman" w:hAnsi="Times New Roman" w:cs="Times New Roman"/>
          <w:sz w:val="24"/>
          <w:szCs w:val="24"/>
          <w:lang w:eastAsia="it-IT"/>
        </w:rPr>
        <w:t>ed</w:t>
      </w:r>
      <w:proofErr w:type="gramEnd"/>
      <w:r w:rsidRPr="00786F99">
        <w:rPr>
          <w:rFonts w:ascii="Times New Roman" w:eastAsia="Times New Roman" w:hAnsi="Times New Roman" w:cs="Times New Roman"/>
          <w:sz w:val="24"/>
          <w:szCs w:val="24"/>
          <w:lang w:eastAsia="it-IT"/>
        </w:rPr>
        <w:t xml:space="preserve"> assistenza obbligatorie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Non costituiscono reato e sono soggette alla sanzione amministrativa del pagamento di una somma di denaro tutte le violazioni previste dalle leggi in materia di previdenza </w:t>
      </w:r>
      <w:proofErr w:type="gramStart"/>
      <w:r w:rsidRPr="00786F99">
        <w:rPr>
          <w:rFonts w:ascii="Times New Roman" w:eastAsia="Times New Roman" w:hAnsi="Times New Roman" w:cs="Times New Roman"/>
          <w:sz w:val="24"/>
          <w:szCs w:val="24"/>
          <w:lang w:eastAsia="it-IT"/>
        </w:rPr>
        <w:t>ed</w:t>
      </w:r>
      <w:proofErr w:type="gramEnd"/>
      <w:r w:rsidRPr="00786F99">
        <w:rPr>
          <w:rFonts w:ascii="Times New Roman" w:eastAsia="Times New Roman" w:hAnsi="Times New Roman" w:cs="Times New Roman"/>
          <w:sz w:val="24"/>
          <w:szCs w:val="24"/>
          <w:lang w:eastAsia="it-IT"/>
        </w:rPr>
        <w:t xml:space="preserve"> assistenza obbligatorie, punite con la sola ammenda.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Per le violazioni consistenti nell'omissione totale o parziale del versamento di contributi e premi, l'ordinanza-ingiunzione è emessa, ai sensi dell'articolo </w:t>
      </w:r>
      <w:proofErr w:type="gramStart"/>
      <w:r w:rsidRPr="00786F99">
        <w:rPr>
          <w:rFonts w:ascii="Times New Roman" w:eastAsia="Times New Roman" w:hAnsi="Times New Roman" w:cs="Times New Roman"/>
          <w:sz w:val="24"/>
          <w:szCs w:val="24"/>
          <w:lang w:eastAsia="it-IT"/>
        </w:rPr>
        <w:t>18</w:t>
      </w:r>
      <w:proofErr w:type="gramEnd"/>
      <w:r w:rsidRPr="00786F99">
        <w:rPr>
          <w:rFonts w:ascii="Times New Roman" w:eastAsia="Times New Roman" w:hAnsi="Times New Roman" w:cs="Times New Roman"/>
          <w:sz w:val="24"/>
          <w:szCs w:val="24"/>
          <w:lang w:eastAsia="it-IT"/>
        </w:rPr>
        <w:t>, dagli enti ed istituti gestori delle forme di previdenza ed assistenza obbligatorie, che con lo stesso provvedimento ingiungono ai debitori anche il pagamento dei contributi e dei premi non versati e delle somme aggiuntive previste dalle leggi vigenti a titolo di sanzione civile.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Per le altre violazioni, quando </w:t>
      </w:r>
      <w:proofErr w:type="gramStart"/>
      <w:r w:rsidRPr="00786F99">
        <w:rPr>
          <w:rFonts w:ascii="Times New Roman" w:eastAsia="Times New Roman" w:hAnsi="Times New Roman" w:cs="Times New Roman"/>
          <w:sz w:val="24"/>
          <w:szCs w:val="24"/>
          <w:lang w:eastAsia="it-IT"/>
        </w:rPr>
        <w:t>viene</w:t>
      </w:r>
      <w:proofErr w:type="gramEnd"/>
      <w:r w:rsidRPr="00786F99">
        <w:rPr>
          <w:rFonts w:ascii="Times New Roman" w:eastAsia="Times New Roman" w:hAnsi="Times New Roman" w:cs="Times New Roman"/>
          <w:sz w:val="24"/>
          <w:szCs w:val="24"/>
          <w:lang w:eastAsia="it-IT"/>
        </w:rPr>
        <w:t xml:space="preserve"> accertato che da esse deriva l'omesso o parziale versamento di contributi e premi, la relativa sanzione amministrativa è applicata con la medesima ordinanza e dagli stessi enti ed istituti di cui al comma precedente.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Avverso l'ordinanza-ingiunzione può essere proposta, nel termine previsto dall'articolo </w:t>
      </w:r>
      <w:proofErr w:type="gramStart"/>
      <w:r w:rsidRPr="00786F99">
        <w:rPr>
          <w:rFonts w:ascii="Times New Roman" w:eastAsia="Times New Roman" w:hAnsi="Times New Roman" w:cs="Times New Roman"/>
          <w:sz w:val="24"/>
          <w:szCs w:val="24"/>
          <w:lang w:eastAsia="it-IT"/>
        </w:rPr>
        <w:t>22</w:t>
      </w:r>
      <w:proofErr w:type="gramEnd"/>
      <w:r w:rsidRPr="00786F99">
        <w:rPr>
          <w:rFonts w:ascii="Times New Roman" w:eastAsia="Times New Roman" w:hAnsi="Times New Roman" w:cs="Times New Roman"/>
          <w:sz w:val="24"/>
          <w:szCs w:val="24"/>
          <w:lang w:eastAsia="it-IT"/>
        </w:rPr>
        <w:t xml:space="preserve">, opposizione davanti al pretore in funzione di giudice del lavoro. Si applicano i commi terzo e settimo dell'articolo </w:t>
      </w:r>
      <w:proofErr w:type="gramStart"/>
      <w:r w:rsidRPr="00786F99">
        <w:rPr>
          <w:rFonts w:ascii="Times New Roman" w:eastAsia="Times New Roman" w:hAnsi="Times New Roman" w:cs="Times New Roman"/>
          <w:sz w:val="24"/>
          <w:szCs w:val="24"/>
          <w:lang w:eastAsia="it-IT"/>
        </w:rPr>
        <w:t>22</w:t>
      </w:r>
      <w:proofErr w:type="gramEnd"/>
      <w:r w:rsidRPr="00786F99">
        <w:rPr>
          <w:rFonts w:ascii="Times New Roman" w:eastAsia="Times New Roman" w:hAnsi="Times New Roman" w:cs="Times New Roman"/>
          <w:sz w:val="24"/>
          <w:szCs w:val="24"/>
          <w:lang w:eastAsia="it-IT"/>
        </w:rPr>
        <w:t xml:space="preserve"> e il quarto comma dell'articolo 23 ed il giudizio di opposizione è regolato ai sensi degli articoli 442 e seguenti del codice di procedura civile.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Si osservano, in ogni caso, gli articoli </w:t>
      </w:r>
      <w:proofErr w:type="gramStart"/>
      <w:r w:rsidRPr="00786F99">
        <w:rPr>
          <w:rFonts w:ascii="Times New Roman" w:eastAsia="Times New Roman" w:hAnsi="Times New Roman" w:cs="Times New Roman"/>
          <w:sz w:val="24"/>
          <w:szCs w:val="24"/>
          <w:lang w:eastAsia="it-IT"/>
        </w:rPr>
        <w:t>13</w:t>
      </w:r>
      <w:proofErr w:type="gramEnd"/>
      <w:r w:rsidRPr="00786F99">
        <w:rPr>
          <w:rFonts w:ascii="Times New Roman" w:eastAsia="Times New Roman" w:hAnsi="Times New Roman" w:cs="Times New Roman"/>
          <w:sz w:val="24"/>
          <w:szCs w:val="24"/>
          <w:lang w:eastAsia="it-IT"/>
        </w:rPr>
        <w:t xml:space="preserve">, 14, 20, 24, 25, 26, 27, 28, 29 e 38 in quanto applicabili. </w:t>
      </w:r>
      <w:proofErr w:type="gramStart"/>
      <w:r w:rsidRPr="00786F99">
        <w:rPr>
          <w:rFonts w:ascii="Times New Roman" w:eastAsia="Times New Roman" w:hAnsi="Times New Roman" w:cs="Times New Roman"/>
          <w:i/>
          <w:iCs/>
          <w:sz w:val="24"/>
          <w:szCs w:val="24"/>
          <w:lang w:eastAsia="it-IT"/>
        </w:rPr>
        <w:t>[L'</w:t>
      </w:r>
      <w:proofErr w:type="gramEnd"/>
      <w:r w:rsidRPr="00786F99">
        <w:rPr>
          <w:rFonts w:ascii="Times New Roman" w:eastAsia="Times New Roman" w:hAnsi="Times New Roman" w:cs="Times New Roman"/>
          <w:i/>
          <w:iCs/>
          <w:sz w:val="24"/>
          <w:szCs w:val="24"/>
          <w:lang w:eastAsia="it-IT"/>
        </w:rPr>
        <w:t>esecuzione forzata, quando non è diversamente stabilito, è regolata dalle disposizioni del codice di procedura civile.]</w:t>
      </w:r>
    </w:p>
    <w:p w:rsidR="00786F99" w:rsidRDefault="00786F99" w:rsidP="00786F99">
      <w:pPr>
        <w:spacing w:before="100" w:beforeAutospacing="1" w:after="100" w:afterAutospacing="1" w:line="240" w:lineRule="auto"/>
        <w:rPr>
          <w:rFonts w:ascii="Times New Roman" w:eastAsia="Times New Roman" w:hAnsi="Times New Roman" w:cs="Times New Roman"/>
          <w:i/>
          <w:iCs/>
          <w:sz w:val="24"/>
          <w:szCs w:val="24"/>
          <w:lang w:eastAsia="it-IT"/>
        </w:rPr>
      </w:pPr>
      <w:r w:rsidRPr="00786F99">
        <w:rPr>
          <w:rFonts w:ascii="Times New Roman" w:eastAsia="Times New Roman" w:hAnsi="Times New Roman" w:cs="Times New Roman"/>
          <w:sz w:val="24"/>
          <w:szCs w:val="24"/>
          <w:lang w:eastAsia="it-IT"/>
        </w:rPr>
        <w:t xml:space="preserve">L'ordinanza-ingiunzione emanata ai sensi del secondo comma costituisce titolo per iscrivere ipoteca legale sui beni del debitore, nei casi in cui essa è consentita, quando </w:t>
      </w:r>
      <w:proofErr w:type="gramStart"/>
      <w:r w:rsidRPr="00786F99">
        <w:rPr>
          <w:rFonts w:ascii="Times New Roman" w:eastAsia="Times New Roman" w:hAnsi="Times New Roman" w:cs="Times New Roman"/>
          <w:sz w:val="24"/>
          <w:szCs w:val="24"/>
          <w:lang w:eastAsia="it-IT"/>
        </w:rPr>
        <w:t xml:space="preserve">la </w:t>
      </w:r>
      <w:proofErr w:type="gramEnd"/>
      <w:r w:rsidRPr="00786F99">
        <w:rPr>
          <w:rFonts w:ascii="Times New Roman" w:eastAsia="Times New Roman" w:hAnsi="Times New Roman" w:cs="Times New Roman"/>
          <w:sz w:val="24"/>
          <w:szCs w:val="24"/>
          <w:lang w:eastAsia="it-IT"/>
        </w:rPr>
        <w:t xml:space="preserve">opposizione non è stata proposta ovvero è stata dichiarata inammissibile o rigettata. In pendenza del giudizio di opposizione </w:t>
      </w:r>
      <w:proofErr w:type="gramStart"/>
      <w:r w:rsidRPr="00786F99">
        <w:rPr>
          <w:rFonts w:ascii="Times New Roman" w:eastAsia="Times New Roman" w:hAnsi="Times New Roman" w:cs="Times New Roman"/>
          <w:sz w:val="24"/>
          <w:szCs w:val="24"/>
          <w:lang w:eastAsia="it-IT"/>
        </w:rPr>
        <w:t xml:space="preserve">la </w:t>
      </w:r>
      <w:proofErr w:type="gramEnd"/>
      <w:r w:rsidRPr="00786F99">
        <w:rPr>
          <w:rFonts w:ascii="Times New Roman" w:eastAsia="Times New Roman" w:hAnsi="Times New Roman" w:cs="Times New Roman"/>
          <w:sz w:val="24"/>
          <w:szCs w:val="24"/>
          <w:lang w:eastAsia="it-IT"/>
        </w:rPr>
        <w:t>iscrizione dell'ipoteca è autorizzata dal pretore se vi è pericolo nel ritardo.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Per le violazioni previste dal primo comma che non consistono nell'omesso o parziale versamento di contributi e premi e che non sono allo stesso connesse a norma del terzo </w:t>
      </w:r>
      <w:proofErr w:type="gramStart"/>
      <w:r w:rsidRPr="00786F99">
        <w:rPr>
          <w:rFonts w:ascii="Times New Roman" w:eastAsia="Times New Roman" w:hAnsi="Times New Roman" w:cs="Times New Roman"/>
          <w:sz w:val="24"/>
          <w:szCs w:val="24"/>
          <w:lang w:eastAsia="it-IT"/>
        </w:rPr>
        <w:t>comma</w:t>
      </w:r>
      <w:proofErr w:type="gramEnd"/>
      <w:r w:rsidRPr="00786F99">
        <w:rPr>
          <w:rFonts w:ascii="Times New Roman" w:eastAsia="Times New Roman" w:hAnsi="Times New Roman" w:cs="Times New Roman"/>
          <w:sz w:val="24"/>
          <w:szCs w:val="24"/>
          <w:lang w:eastAsia="it-IT"/>
        </w:rPr>
        <w:t xml:space="preserve"> si osservano le disposizioni delle sezioni I e II di questo Capo, in quanto applicabili.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La disposizione del primo comma non si applica alle violazioni previste dagli articoli </w:t>
      </w:r>
      <w:proofErr w:type="gramStart"/>
      <w:r w:rsidRPr="00786F99">
        <w:rPr>
          <w:rFonts w:ascii="Times New Roman" w:eastAsia="Times New Roman" w:hAnsi="Times New Roman" w:cs="Times New Roman"/>
          <w:sz w:val="24"/>
          <w:szCs w:val="24"/>
          <w:lang w:eastAsia="it-IT"/>
        </w:rPr>
        <w:t>53</w:t>
      </w:r>
      <w:proofErr w:type="gramEnd"/>
      <w:r w:rsidRPr="00786F99">
        <w:rPr>
          <w:rFonts w:ascii="Times New Roman" w:eastAsia="Times New Roman" w:hAnsi="Times New Roman" w:cs="Times New Roman"/>
          <w:sz w:val="24"/>
          <w:szCs w:val="24"/>
          <w:lang w:eastAsia="it-IT"/>
        </w:rPr>
        <w:t>, 54, 139, 157, 175 e 246 del testo unico delle disposizioni per l'assicurazione obbligatoria contro gli infortuni sul lavoro e le malattie professionali, approvato con decreto del Presidente della Repubblica 30 giugno 1965, n. 1124.</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i/>
          <w:iCs/>
          <w:sz w:val="24"/>
          <w:szCs w:val="24"/>
          <w:lang w:eastAsia="it-IT"/>
        </w:rPr>
        <w:t>[Per</w:t>
      </w:r>
      <w:proofErr w:type="gramEnd"/>
      <w:r w:rsidRPr="00786F99">
        <w:rPr>
          <w:rFonts w:ascii="Times New Roman" w:eastAsia="Times New Roman" w:hAnsi="Times New Roman" w:cs="Times New Roman"/>
          <w:i/>
          <w:iCs/>
          <w:sz w:val="24"/>
          <w:szCs w:val="24"/>
          <w:lang w:eastAsia="it-IT"/>
        </w:rPr>
        <w:t xml:space="preserve"> la riscossione delle somme dovute ai sensi del presente articolo, nonché per la riscossione dei contributi e dei premi non versati e delle relative somme aggiuntive di cui alle leggi in materia di previdenza ed assistenza obbligatorie, gli enti ed istituti gestori delle forme di previdenza ed assistenza obbligatorie, osservate in ogni caso le forme previste dal primo comma dell'articolo 18, possono avvalersi, ove opportuno, del procedimento ingiuntivo di cui agli articoli 633 e seguenti del codice di procedura civile.]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8" w:name="Art._36"/>
      <w:r w:rsidRPr="00786F99">
        <w:rPr>
          <w:rFonts w:ascii="Times New Roman" w:eastAsia="Times New Roman" w:hAnsi="Times New Roman" w:cs="Times New Roman"/>
          <w:b/>
          <w:bCs/>
          <w:sz w:val="24"/>
          <w:szCs w:val="24"/>
          <w:lang w:eastAsia="it-IT"/>
        </w:rPr>
        <w:t>Art. 36</w:t>
      </w:r>
      <w:bookmarkEnd w:id="38"/>
      <w:r w:rsidRPr="00786F99">
        <w:rPr>
          <w:rFonts w:ascii="Times New Roman" w:eastAsia="Times New Roman" w:hAnsi="Times New Roman" w:cs="Times New Roman"/>
          <w:sz w:val="24"/>
          <w:szCs w:val="24"/>
          <w:lang w:eastAsia="it-IT"/>
        </w:rPr>
        <w:br/>
        <w:t xml:space="preserve">Omissione o ritardo nel versamento di contributi e premi in materia di previdenza </w:t>
      </w:r>
      <w:proofErr w:type="gramStart"/>
      <w:r w:rsidRPr="00786F99">
        <w:rPr>
          <w:rFonts w:ascii="Times New Roman" w:eastAsia="Times New Roman" w:hAnsi="Times New Roman" w:cs="Times New Roman"/>
          <w:sz w:val="24"/>
          <w:szCs w:val="24"/>
          <w:lang w:eastAsia="it-IT"/>
        </w:rPr>
        <w:t>ed</w:t>
      </w:r>
      <w:proofErr w:type="gramEnd"/>
      <w:r w:rsidRPr="00786F99">
        <w:rPr>
          <w:rFonts w:ascii="Times New Roman" w:eastAsia="Times New Roman" w:hAnsi="Times New Roman" w:cs="Times New Roman"/>
          <w:sz w:val="24"/>
          <w:szCs w:val="24"/>
          <w:lang w:eastAsia="it-IT"/>
        </w:rPr>
        <w:t xml:space="preserve"> assistenza obbligatorie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La sanzione amministrativa per l'omissione totale o parziale del versamento di contributi e premi in materia </w:t>
      </w:r>
      <w:proofErr w:type="gramStart"/>
      <w:r w:rsidRPr="00786F99">
        <w:rPr>
          <w:rFonts w:ascii="Times New Roman" w:eastAsia="Times New Roman" w:hAnsi="Times New Roman" w:cs="Times New Roman"/>
          <w:sz w:val="24"/>
          <w:szCs w:val="24"/>
          <w:lang w:eastAsia="it-IT"/>
        </w:rPr>
        <w:t>assistenziale</w:t>
      </w:r>
      <w:proofErr w:type="gramEnd"/>
      <w:r w:rsidRPr="00786F99">
        <w:rPr>
          <w:rFonts w:ascii="Times New Roman" w:eastAsia="Times New Roman" w:hAnsi="Times New Roman" w:cs="Times New Roman"/>
          <w:sz w:val="24"/>
          <w:szCs w:val="24"/>
          <w:lang w:eastAsia="it-IT"/>
        </w:rPr>
        <w:t xml:space="preserve"> e previdenziale non si applica se il pagamento delle somme dovute avviene entro trenta giorni dalla scadenza ovvero se, entro lo stesso termine, il datore di lavoro presenta domanda di dilazione all'ente o istituto di cui al secondo comma dell'articolo precedente. Tuttavia, quando è stata presentata domanda di dilazione, la sanzione amministrativa si applica se il datore di lavoro:</w:t>
      </w:r>
    </w:p>
    <w:p w:rsidR="00786F99" w:rsidRPr="00786F99" w:rsidRDefault="00786F99" w:rsidP="00786F99">
      <w:pPr>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omette</w:t>
      </w:r>
      <w:proofErr w:type="gramEnd"/>
      <w:r w:rsidRPr="00786F99">
        <w:rPr>
          <w:rFonts w:ascii="Times New Roman" w:eastAsia="Times New Roman" w:hAnsi="Times New Roman" w:cs="Times New Roman"/>
          <w:sz w:val="24"/>
          <w:szCs w:val="24"/>
          <w:lang w:eastAsia="it-IT"/>
        </w:rPr>
        <w:t xml:space="preserve"> anche un solo versamento alla scadenza fissata dall'ente e istituto;</w:t>
      </w:r>
    </w:p>
    <w:p w:rsidR="00786F99" w:rsidRPr="00786F99" w:rsidRDefault="00786F99" w:rsidP="00786F99">
      <w:pPr>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non</w:t>
      </w:r>
      <w:proofErr w:type="gramEnd"/>
      <w:r w:rsidRPr="00786F99">
        <w:rPr>
          <w:rFonts w:ascii="Times New Roman" w:eastAsia="Times New Roman" w:hAnsi="Times New Roman" w:cs="Times New Roman"/>
          <w:sz w:val="24"/>
          <w:szCs w:val="24"/>
          <w:lang w:eastAsia="it-IT"/>
        </w:rPr>
        <w:t xml:space="preserve"> provvede al pagamento delle somme dovute entro venti giorni dalla comunicazione del rigetto della domanda di dilazione. </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Per gli effetti previsti dalla lettera b</w:t>
      </w:r>
      <w:proofErr w:type="gramStart"/>
      <w:r w:rsidRPr="00786F99">
        <w:rPr>
          <w:rFonts w:ascii="Times New Roman" w:eastAsia="Times New Roman" w:hAnsi="Times New Roman" w:cs="Times New Roman"/>
          <w:sz w:val="24"/>
          <w:szCs w:val="24"/>
          <w:lang w:eastAsia="it-IT"/>
        </w:rPr>
        <w:t>)</w:t>
      </w:r>
      <w:proofErr w:type="gramEnd"/>
      <w:r w:rsidRPr="00786F99">
        <w:rPr>
          <w:rFonts w:ascii="Times New Roman" w:eastAsia="Times New Roman" w:hAnsi="Times New Roman" w:cs="Times New Roman"/>
          <w:sz w:val="24"/>
          <w:szCs w:val="24"/>
          <w:lang w:eastAsia="it-IT"/>
        </w:rPr>
        <w:t xml:space="preserve"> del precedente comma la mancata comunicazione dell'accoglimento della domanda di dilazione entro novanta giorni dalla sua presentazione equivale a rigetto della medesima.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9" w:name="Art._37"/>
      <w:r w:rsidRPr="00786F99">
        <w:rPr>
          <w:rFonts w:ascii="Times New Roman" w:eastAsia="Times New Roman" w:hAnsi="Times New Roman" w:cs="Times New Roman"/>
          <w:b/>
          <w:bCs/>
          <w:sz w:val="24"/>
          <w:szCs w:val="24"/>
          <w:lang w:eastAsia="it-IT"/>
        </w:rPr>
        <w:t>Art. 37</w:t>
      </w:r>
      <w:bookmarkEnd w:id="39"/>
      <w:r w:rsidRPr="00786F99">
        <w:rPr>
          <w:rFonts w:ascii="Times New Roman" w:eastAsia="Times New Roman" w:hAnsi="Times New Roman" w:cs="Times New Roman"/>
          <w:b/>
          <w:bCs/>
          <w:sz w:val="24"/>
          <w:szCs w:val="24"/>
          <w:lang w:eastAsia="it-IT"/>
        </w:rPr>
        <w:t xml:space="preserve"> </w:t>
      </w:r>
      <w:r w:rsidRPr="00BD5C1D">
        <w:rPr>
          <w:rFonts w:ascii="Times New Roman" w:eastAsia="Times New Roman" w:hAnsi="Times New Roman" w:cs="Times New Roman"/>
          <w:b/>
          <w:bCs/>
          <w:i/>
          <w:szCs w:val="24"/>
          <w:lang w:eastAsia="it-IT"/>
        </w:rPr>
        <w:t>(</w:t>
      </w:r>
      <w:r w:rsidRPr="00BD5C1D">
        <w:rPr>
          <w:rFonts w:ascii="Times New Roman" w:eastAsia="Times New Roman" w:hAnsi="Times New Roman" w:cs="Times New Roman"/>
          <w:b/>
          <w:bCs/>
          <w:i/>
          <w:szCs w:val="24"/>
          <w:vertAlign w:val="superscript"/>
          <w:lang w:eastAsia="it-IT"/>
        </w:rPr>
        <w:t>1</w:t>
      </w:r>
      <w:r w:rsidRPr="00BD5C1D">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Omissione o falsità in registrazione o denuncia obbligatoria</w:t>
      </w:r>
      <w:proofErr w:type="gramEnd"/>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Salvo che il fatto costituisca più grave reato, il datore di lavoro che, al fine di non versare in tutto o in parte contributi e premi previsti dalle leggi sulla previdenza e assistenza obbligatorie, omette una o più registrazioni o denunce obbligatorie, </w:t>
      </w:r>
      <w:proofErr w:type="gramStart"/>
      <w:r w:rsidRPr="00786F99">
        <w:rPr>
          <w:rFonts w:ascii="Times New Roman" w:eastAsia="Times New Roman" w:hAnsi="Times New Roman" w:cs="Times New Roman"/>
          <w:sz w:val="24"/>
          <w:szCs w:val="24"/>
          <w:lang w:eastAsia="it-IT"/>
        </w:rPr>
        <w:t>ovvero</w:t>
      </w:r>
      <w:proofErr w:type="gramEnd"/>
      <w:r w:rsidRPr="00786F99">
        <w:rPr>
          <w:rFonts w:ascii="Times New Roman" w:eastAsia="Times New Roman" w:hAnsi="Times New Roman" w:cs="Times New Roman"/>
          <w:sz w:val="24"/>
          <w:szCs w:val="24"/>
          <w:lang w:eastAsia="it-IT"/>
        </w:rPr>
        <w:t xml:space="preserve"> esegue una o più denunce obbligatorie in tutto o, in, parte, non conformi al vero, è punito con la reclusione fino a due anni quando dal fatto deriva l'omesso versamento di contributi e premi previsti dalle leggi sulla previdenza e assistenza obbligatorie per un importo mensile non inferiore al maggiore importo fra cinque milioni mensili e il cinquanta per cento dei contributi complessivamente dovuti.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Fermo restando l'obbligo dell'organo di vigilanza di riferire al pubblico ministero la notizia di reato, qualora l'evasione accertata formi oggetto di ricorso amministrativo o </w:t>
      </w:r>
      <w:proofErr w:type="gramStart"/>
      <w:r w:rsidRPr="00786F99">
        <w:rPr>
          <w:rFonts w:ascii="Times New Roman" w:eastAsia="Times New Roman" w:hAnsi="Times New Roman" w:cs="Times New Roman"/>
          <w:sz w:val="24"/>
          <w:szCs w:val="24"/>
          <w:lang w:eastAsia="it-IT"/>
        </w:rPr>
        <w:t>giudiziario</w:t>
      </w:r>
      <w:proofErr w:type="gramEnd"/>
      <w:r w:rsidRPr="00786F99">
        <w:rPr>
          <w:rFonts w:ascii="Times New Roman" w:eastAsia="Times New Roman" w:hAnsi="Times New Roman" w:cs="Times New Roman"/>
          <w:sz w:val="24"/>
          <w:szCs w:val="24"/>
          <w:lang w:eastAsia="it-IT"/>
        </w:rPr>
        <w:t xml:space="preserve"> il procedimento penale è sospeso dal momento dell'iscrizione della notizia di reato nel registro di cui all'articolo 335 del codice di procedura penale, fino al momento della decisione dell'organo amministrativo o giudiziario di primo grado.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La </w:t>
      </w:r>
      <w:proofErr w:type="gramStart"/>
      <w:r w:rsidRPr="00786F99">
        <w:rPr>
          <w:rFonts w:ascii="Times New Roman" w:eastAsia="Times New Roman" w:hAnsi="Times New Roman" w:cs="Times New Roman"/>
          <w:sz w:val="24"/>
          <w:szCs w:val="24"/>
          <w:lang w:eastAsia="it-IT"/>
        </w:rPr>
        <w:t>regolarizzazione</w:t>
      </w:r>
      <w:proofErr w:type="gramEnd"/>
      <w:r w:rsidRPr="00786F99">
        <w:rPr>
          <w:rFonts w:ascii="Times New Roman" w:eastAsia="Times New Roman" w:hAnsi="Times New Roman" w:cs="Times New Roman"/>
          <w:sz w:val="24"/>
          <w:szCs w:val="24"/>
          <w:lang w:eastAsia="it-IT"/>
        </w:rPr>
        <w:t xml:space="preserve"> dell'inadempienza accertata, anche attraverso dilazione, estingue il reato.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Entro novanta giorni l'ente impositore è tenuto a dare comunicazione all'autorità giudiziaria dell'avvenuta </w:t>
      </w:r>
      <w:proofErr w:type="gramStart"/>
      <w:r w:rsidRPr="00786F99">
        <w:rPr>
          <w:rFonts w:ascii="Times New Roman" w:eastAsia="Times New Roman" w:hAnsi="Times New Roman" w:cs="Times New Roman"/>
          <w:sz w:val="24"/>
          <w:szCs w:val="24"/>
          <w:lang w:eastAsia="it-IT"/>
        </w:rPr>
        <w:t>regolarizzazione</w:t>
      </w:r>
      <w:proofErr w:type="gramEnd"/>
      <w:r w:rsidRPr="00786F99">
        <w:rPr>
          <w:rFonts w:ascii="Times New Roman" w:eastAsia="Times New Roman" w:hAnsi="Times New Roman" w:cs="Times New Roman"/>
          <w:sz w:val="24"/>
          <w:szCs w:val="24"/>
          <w:lang w:eastAsia="it-IT"/>
        </w:rPr>
        <w:t xml:space="preserve"> o dell'esito del ricorso amministrativo o giudiziario.</w:t>
      </w:r>
    </w:p>
    <w:p w:rsidR="00786F99" w:rsidRPr="00BD5C1D" w:rsidRDefault="00786F99" w:rsidP="00786F99">
      <w:pPr>
        <w:spacing w:beforeAutospacing="1" w:after="100" w:afterAutospacing="1" w:line="240" w:lineRule="auto"/>
        <w:rPr>
          <w:rFonts w:ascii="Times New Roman" w:eastAsia="Times New Roman" w:hAnsi="Times New Roman" w:cs="Times New Roman"/>
          <w:i/>
          <w:szCs w:val="24"/>
          <w:lang w:eastAsia="it-IT"/>
        </w:rPr>
      </w:pPr>
      <w:proofErr w:type="gramStart"/>
      <w:r w:rsidRPr="00BD5C1D">
        <w:rPr>
          <w:rFonts w:ascii="Times New Roman" w:eastAsia="Times New Roman" w:hAnsi="Times New Roman" w:cs="Times New Roman"/>
          <w:i/>
          <w:szCs w:val="24"/>
          <w:lang w:eastAsia="it-IT"/>
        </w:rPr>
        <w:t>(1</w:t>
      </w:r>
      <w:proofErr w:type="gramEnd"/>
      <w:r w:rsidRPr="00BD5C1D">
        <w:rPr>
          <w:rFonts w:ascii="Times New Roman" w:eastAsia="Times New Roman" w:hAnsi="Times New Roman" w:cs="Times New Roman"/>
          <w:i/>
          <w:szCs w:val="24"/>
          <w:lang w:eastAsia="it-IT"/>
        </w:rPr>
        <w:t>) Articolo così sostituito dalla Legge 23 dicembre 2000, n. 388.</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40" w:name="Art._38"/>
      <w:r w:rsidRPr="00786F99">
        <w:rPr>
          <w:rFonts w:ascii="Times New Roman" w:eastAsia="Times New Roman" w:hAnsi="Times New Roman" w:cs="Times New Roman"/>
          <w:b/>
          <w:bCs/>
          <w:sz w:val="24"/>
          <w:szCs w:val="24"/>
          <w:lang w:eastAsia="it-IT"/>
        </w:rPr>
        <w:t>Art. 38</w:t>
      </w:r>
      <w:bookmarkEnd w:id="40"/>
      <w:r w:rsidRPr="00786F99">
        <w:rPr>
          <w:rFonts w:ascii="Times New Roman" w:eastAsia="Times New Roman" w:hAnsi="Times New Roman" w:cs="Times New Roman"/>
          <w:sz w:val="24"/>
          <w:szCs w:val="24"/>
          <w:lang w:eastAsia="it-IT"/>
        </w:rPr>
        <w:br/>
        <w:t>Entità della somma dovuta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 somma dovuta ai sensi del primo comma dell'art. 32 è pari all'ammontare della multa o dell'ammenda stabilita dalle disposizioni che prevedono le singole violazioni.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La somma dovuta come sanzione amministrativa è da lire ventimila a </w:t>
      </w:r>
      <w:proofErr w:type="gramStart"/>
      <w:r w:rsidRPr="00786F99">
        <w:rPr>
          <w:rFonts w:ascii="Times New Roman" w:eastAsia="Times New Roman" w:hAnsi="Times New Roman" w:cs="Times New Roman"/>
          <w:sz w:val="24"/>
          <w:szCs w:val="24"/>
          <w:lang w:eastAsia="it-IT"/>
        </w:rPr>
        <w:t>lire</w:t>
      </w:r>
      <w:proofErr w:type="gramEnd"/>
      <w:r w:rsidRPr="00786F99">
        <w:rPr>
          <w:rFonts w:ascii="Times New Roman" w:eastAsia="Times New Roman" w:hAnsi="Times New Roman" w:cs="Times New Roman"/>
          <w:sz w:val="24"/>
          <w:szCs w:val="24"/>
          <w:lang w:eastAsia="it-IT"/>
        </w:rPr>
        <w:t xml:space="preserve"> cinquecentomila per la violazione dell'art. </w:t>
      </w:r>
      <w:proofErr w:type="gramStart"/>
      <w:r w:rsidRPr="00786F99">
        <w:rPr>
          <w:rFonts w:ascii="Times New Roman" w:eastAsia="Times New Roman" w:hAnsi="Times New Roman" w:cs="Times New Roman"/>
          <w:sz w:val="24"/>
          <w:szCs w:val="24"/>
          <w:lang w:eastAsia="it-IT"/>
        </w:rPr>
        <w:t>669 del codice penale e da lire cinquantamila a lire cinquecentomila per la violazione dell'art</w:t>
      </w:r>
      <w:proofErr w:type="gramEnd"/>
      <w:r w:rsidRPr="00786F99">
        <w:rPr>
          <w:rFonts w:ascii="Times New Roman" w:eastAsia="Times New Roman" w:hAnsi="Times New Roman" w:cs="Times New Roman"/>
          <w:sz w:val="24"/>
          <w:szCs w:val="24"/>
          <w:lang w:eastAsia="it-IT"/>
        </w:rPr>
        <w:t>. 672 del codice penale.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i/>
          <w:iCs/>
          <w:sz w:val="24"/>
          <w:szCs w:val="24"/>
          <w:lang w:eastAsia="it-IT"/>
        </w:rPr>
        <w:t>[La</w:t>
      </w:r>
      <w:proofErr w:type="gramEnd"/>
      <w:r w:rsidRPr="00786F99">
        <w:rPr>
          <w:rFonts w:ascii="Times New Roman" w:eastAsia="Times New Roman" w:hAnsi="Times New Roman" w:cs="Times New Roman"/>
          <w:i/>
          <w:iCs/>
          <w:sz w:val="24"/>
          <w:szCs w:val="24"/>
          <w:lang w:eastAsia="it-IT"/>
        </w:rPr>
        <w:t xml:space="preserve"> somma dovuta è da lire duecentomila a lire due milioni per la violazione degli articoli 121 e 124 del testo unico delle leggi di pubblica sicurezza, da lire centomila a lire un milione per la violazione degli articoli 121, 180, 181 e 186 del regolamento di pubblica sicurezza.]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La somma dovuta è da lire duecentomila a lire due milioni per la violazione degli articoli </w:t>
      </w:r>
      <w:proofErr w:type="gramStart"/>
      <w:r w:rsidRPr="00786F99">
        <w:rPr>
          <w:rFonts w:ascii="Times New Roman" w:eastAsia="Times New Roman" w:hAnsi="Times New Roman" w:cs="Times New Roman"/>
          <w:sz w:val="24"/>
          <w:szCs w:val="24"/>
          <w:lang w:eastAsia="it-IT"/>
        </w:rPr>
        <w:t>8</w:t>
      </w:r>
      <w:proofErr w:type="gramEnd"/>
      <w:r w:rsidRPr="00786F99">
        <w:rPr>
          <w:rFonts w:ascii="Times New Roman" w:eastAsia="Times New Roman" w:hAnsi="Times New Roman" w:cs="Times New Roman"/>
          <w:sz w:val="24"/>
          <w:szCs w:val="24"/>
          <w:lang w:eastAsia="it-IT"/>
        </w:rPr>
        <w:t>, 58, comma ottavo, 72 e 83, comma sesto, da lire centomila a lire cinquecentomila per la violazione dell'art. 88, comma sesto, del testo unico delle norme sulla circolazione stradale.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La somma dovuta è da lire centomila a </w:t>
      </w:r>
      <w:proofErr w:type="gramStart"/>
      <w:r w:rsidRPr="00786F99">
        <w:rPr>
          <w:rFonts w:ascii="Times New Roman" w:eastAsia="Times New Roman" w:hAnsi="Times New Roman" w:cs="Times New Roman"/>
          <w:sz w:val="24"/>
          <w:szCs w:val="24"/>
          <w:lang w:eastAsia="it-IT"/>
        </w:rPr>
        <w:t>lire</w:t>
      </w:r>
      <w:proofErr w:type="gramEnd"/>
      <w:r w:rsidRPr="00786F99">
        <w:rPr>
          <w:rFonts w:ascii="Times New Roman" w:eastAsia="Times New Roman" w:hAnsi="Times New Roman" w:cs="Times New Roman"/>
          <w:sz w:val="24"/>
          <w:szCs w:val="24"/>
          <w:lang w:eastAsia="it-IT"/>
        </w:rPr>
        <w:t xml:space="preserve"> un milione per la violazione dell'art. </w:t>
      </w:r>
      <w:proofErr w:type="gramStart"/>
      <w:r w:rsidRPr="00786F99">
        <w:rPr>
          <w:rFonts w:ascii="Times New Roman" w:eastAsia="Times New Roman" w:hAnsi="Times New Roman" w:cs="Times New Roman"/>
          <w:sz w:val="24"/>
          <w:szCs w:val="24"/>
          <w:lang w:eastAsia="it-IT"/>
        </w:rPr>
        <w:t>8 della legge 30 aprile 1962, n. 283, e da lire cinquantamila a lire duecentomila per la violazione dell'ultimo comma dell'art</w:t>
      </w:r>
      <w:proofErr w:type="gramEnd"/>
      <w:r w:rsidRPr="00786F99">
        <w:rPr>
          <w:rFonts w:ascii="Times New Roman" w:eastAsia="Times New Roman" w:hAnsi="Times New Roman" w:cs="Times New Roman"/>
          <w:sz w:val="24"/>
          <w:szCs w:val="24"/>
          <w:lang w:eastAsia="it-IT"/>
        </w:rPr>
        <w:t>. 14 della stessa legge.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La somma dovuta è da lire cinquecentomila a </w:t>
      </w:r>
      <w:proofErr w:type="gramStart"/>
      <w:r w:rsidRPr="00786F99">
        <w:rPr>
          <w:rFonts w:ascii="Times New Roman" w:eastAsia="Times New Roman" w:hAnsi="Times New Roman" w:cs="Times New Roman"/>
          <w:sz w:val="24"/>
          <w:szCs w:val="24"/>
          <w:lang w:eastAsia="it-IT"/>
        </w:rPr>
        <w:t>lire</w:t>
      </w:r>
      <w:proofErr w:type="gramEnd"/>
      <w:r w:rsidRPr="00786F99">
        <w:rPr>
          <w:rFonts w:ascii="Times New Roman" w:eastAsia="Times New Roman" w:hAnsi="Times New Roman" w:cs="Times New Roman"/>
          <w:sz w:val="24"/>
          <w:szCs w:val="24"/>
          <w:lang w:eastAsia="it-IT"/>
        </w:rPr>
        <w:t xml:space="preserve"> tre milioni per la violazione del primo comma dell'art. 32 della legge 24 dicembre 1969, n. 990.</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41" w:name="Art._39"/>
      <w:r w:rsidRPr="00786F99">
        <w:rPr>
          <w:rFonts w:ascii="Times New Roman" w:eastAsia="Times New Roman" w:hAnsi="Times New Roman" w:cs="Times New Roman"/>
          <w:b/>
          <w:bCs/>
          <w:sz w:val="24"/>
          <w:szCs w:val="24"/>
          <w:lang w:eastAsia="it-IT"/>
        </w:rPr>
        <w:t>Art. 39</w:t>
      </w:r>
      <w:bookmarkEnd w:id="41"/>
      <w:r w:rsidRPr="00786F99">
        <w:rPr>
          <w:rFonts w:ascii="Times New Roman" w:eastAsia="Times New Roman" w:hAnsi="Times New Roman" w:cs="Times New Roman"/>
          <w:sz w:val="24"/>
          <w:szCs w:val="24"/>
          <w:lang w:eastAsia="it-IT"/>
        </w:rPr>
        <w:br/>
        <w:t>Violazioni finanziarie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Non costituiscono reato e sono soggette alla sanzione amministrativa del pagamento di una somma di denaro le violazioni previste da leggi in materia </w:t>
      </w:r>
      <w:proofErr w:type="gramStart"/>
      <w:r w:rsidRPr="00786F99">
        <w:rPr>
          <w:rFonts w:ascii="Times New Roman" w:eastAsia="Times New Roman" w:hAnsi="Times New Roman" w:cs="Times New Roman"/>
          <w:sz w:val="24"/>
          <w:szCs w:val="24"/>
          <w:lang w:eastAsia="it-IT"/>
        </w:rPr>
        <w:t>finanziaria</w:t>
      </w:r>
      <w:proofErr w:type="gramEnd"/>
      <w:r w:rsidRPr="00786F99">
        <w:rPr>
          <w:rFonts w:ascii="Times New Roman" w:eastAsia="Times New Roman" w:hAnsi="Times New Roman" w:cs="Times New Roman"/>
          <w:sz w:val="24"/>
          <w:szCs w:val="24"/>
          <w:lang w:eastAsia="it-IT"/>
        </w:rPr>
        <w:t xml:space="preserve"> punite solo con la multa o con l'ammenda.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le leggi in materie finanziarie prevedono, oltre all'ammenda </w:t>
      </w:r>
      <w:r w:rsidRPr="00786F99">
        <w:rPr>
          <w:rFonts w:ascii="Times New Roman" w:eastAsia="Times New Roman" w:hAnsi="Times New Roman" w:cs="Times New Roman"/>
          <w:i/>
          <w:iCs/>
          <w:sz w:val="24"/>
          <w:szCs w:val="24"/>
          <w:lang w:eastAsia="it-IT"/>
        </w:rPr>
        <w:t>o alla multa</w:t>
      </w:r>
      <w:r w:rsidRPr="00786F99">
        <w:rPr>
          <w:rFonts w:ascii="Times New Roman" w:eastAsia="Times New Roman" w:hAnsi="Times New Roman" w:cs="Times New Roman"/>
          <w:sz w:val="24"/>
          <w:szCs w:val="24"/>
          <w:lang w:eastAsia="it-IT"/>
        </w:rPr>
        <w:t xml:space="preserve">, una pena pecuniaria, l'ammontare di quest'ultima si aggiunge alla somma prevista nel comma precedente e la sanzione </w:t>
      </w:r>
      <w:proofErr w:type="gramStart"/>
      <w:r w:rsidRPr="00786F99">
        <w:rPr>
          <w:rFonts w:ascii="Times New Roman" w:eastAsia="Times New Roman" w:hAnsi="Times New Roman" w:cs="Times New Roman"/>
          <w:sz w:val="24"/>
          <w:szCs w:val="24"/>
          <w:lang w:eastAsia="it-IT"/>
        </w:rPr>
        <w:t>viene</w:t>
      </w:r>
      <w:proofErr w:type="gramEnd"/>
      <w:r w:rsidRPr="00786F99">
        <w:rPr>
          <w:rFonts w:ascii="Times New Roman" w:eastAsia="Times New Roman" w:hAnsi="Times New Roman" w:cs="Times New Roman"/>
          <w:sz w:val="24"/>
          <w:szCs w:val="24"/>
          <w:lang w:eastAsia="it-IT"/>
        </w:rPr>
        <w:t xml:space="preserve"> unificata a tutti gli effetti.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i/>
          <w:iCs/>
          <w:sz w:val="24"/>
          <w:szCs w:val="24"/>
          <w:lang w:eastAsia="it-IT"/>
        </w:rPr>
        <w:t>[Alle</w:t>
      </w:r>
      <w:proofErr w:type="gramEnd"/>
      <w:r w:rsidRPr="00786F99">
        <w:rPr>
          <w:rFonts w:ascii="Times New Roman" w:eastAsia="Times New Roman" w:hAnsi="Times New Roman" w:cs="Times New Roman"/>
          <w:i/>
          <w:iCs/>
          <w:sz w:val="24"/>
          <w:szCs w:val="24"/>
          <w:lang w:eastAsia="it-IT"/>
        </w:rPr>
        <w:t xml:space="preserve"> violazioni previste nel primo comma si applicano le disposizioni della legge 7 gennaio 1929, n. 4, e successive modificazioni, salvo che sia diversamente disposto da leggi speciali.</w:t>
      </w:r>
      <w:r w:rsidRPr="00786F99">
        <w:rPr>
          <w:rFonts w:ascii="Times New Roman" w:eastAsia="Times New Roman" w:hAnsi="Times New Roman" w:cs="Times New Roman"/>
          <w:i/>
          <w:iCs/>
          <w:sz w:val="24"/>
          <w:szCs w:val="24"/>
          <w:lang w:eastAsia="it-IT"/>
        </w:rPr>
        <w:br/>
      </w:r>
      <w:r w:rsidRPr="00786F99">
        <w:rPr>
          <w:rFonts w:ascii="Times New Roman" w:eastAsia="Times New Roman" w:hAnsi="Times New Roman" w:cs="Times New Roman"/>
          <w:i/>
          <w:iCs/>
          <w:sz w:val="24"/>
          <w:szCs w:val="24"/>
          <w:lang w:eastAsia="it-IT"/>
        </w:rPr>
        <w:br/>
        <w:t xml:space="preserve">In deroga a quanto previsto dall'art. 15 della legge 7 gennaio 1929, n. 4, per le violazioni alle leggi in materia di dogane e </w:t>
      </w:r>
      <w:proofErr w:type="gramStart"/>
      <w:r w:rsidRPr="00786F99">
        <w:rPr>
          <w:rFonts w:ascii="Times New Roman" w:eastAsia="Times New Roman" w:hAnsi="Times New Roman" w:cs="Times New Roman"/>
          <w:i/>
          <w:iCs/>
          <w:sz w:val="24"/>
          <w:szCs w:val="24"/>
          <w:lang w:eastAsia="it-IT"/>
        </w:rPr>
        <w:t xml:space="preserve">di </w:t>
      </w:r>
      <w:proofErr w:type="gramEnd"/>
      <w:r w:rsidRPr="00786F99">
        <w:rPr>
          <w:rFonts w:ascii="Times New Roman" w:eastAsia="Times New Roman" w:hAnsi="Times New Roman" w:cs="Times New Roman"/>
          <w:i/>
          <w:iCs/>
          <w:sz w:val="24"/>
          <w:szCs w:val="24"/>
          <w:lang w:eastAsia="it-IT"/>
        </w:rPr>
        <w:t>imposte di fabbricazione è consentito al trasgressore di estinguere l'obbligazione mediante il pagamento, entro trenta giorni dalla contestazione, presso l'ufficio incaricato della contabilità relativa alla violazione, dell'ammontare del tributo e di una somma pari ad un sesto del massimo della sanzione pecuniaria, o, se più favorevole, al limite minimo della sanzione medesima.</w:t>
      </w:r>
      <w:r w:rsidRPr="00786F99">
        <w:rPr>
          <w:rFonts w:ascii="Times New Roman" w:eastAsia="Times New Roman" w:hAnsi="Times New Roman" w:cs="Times New Roman"/>
          <w:i/>
          <w:iCs/>
          <w:sz w:val="24"/>
          <w:szCs w:val="24"/>
          <w:lang w:eastAsia="it-IT"/>
        </w:rPr>
        <w:br/>
      </w:r>
      <w:r w:rsidRPr="00786F99">
        <w:rPr>
          <w:rFonts w:ascii="Times New Roman" w:eastAsia="Times New Roman" w:hAnsi="Times New Roman" w:cs="Times New Roman"/>
          <w:i/>
          <w:iCs/>
          <w:sz w:val="24"/>
          <w:szCs w:val="24"/>
          <w:lang w:eastAsia="it-IT"/>
        </w:rPr>
        <w:br/>
        <w:t xml:space="preserve">In caso di mancato pagamento della sanzione pecuniaria nel termine prescritto, l'ufficio finanziario incaricato della contabilità </w:t>
      </w:r>
      <w:proofErr w:type="gramStart"/>
      <w:r w:rsidRPr="00786F99">
        <w:rPr>
          <w:rFonts w:ascii="Times New Roman" w:eastAsia="Times New Roman" w:hAnsi="Times New Roman" w:cs="Times New Roman"/>
          <w:i/>
          <w:iCs/>
          <w:sz w:val="24"/>
          <w:szCs w:val="24"/>
          <w:lang w:eastAsia="it-IT"/>
        </w:rPr>
        <w:t>relativa alla</w:t>
      </w:r>
      <w:proofErr w:type="gramEnd"/>
      <w:r w:rsidRPr="00786F99">
        <w:rPr>
          <w:rFonts w:ascii="Times New Roman" w:eastAsia="Times New Roman" w:hAnsi="Times New Roman" w:cs="Times New Roman"/>
          <w:i/>
          <w:iCs/>
          <w:sz w:val="24"/>
          <w:szCs w:val="24"/>
          <w:lang w:eastAsia="it-IT"/>
        </w:rPr>
        <w:t xml:space="preserve"> violazione procede alla riscossione della somma dovuti mediante esecuzione forzata, con l'osservanza delle norme del testo unico sulla riscossione delle entrate patrimoniali dello Stato, approvato con regio decreto 14 aprile 1910, n. 639.]</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Alle violazioni finanziarie, comprese quelle originariamente punite con la pena pecuniaria, si applicano, altresì, gli articoli </w:t>
      </w:r>
      <w:r w:rsidRPr="00786F99">
        <w:rPr>
          <w:rFonts w:ascii="Times New Roman" w:eastAsia="Times New Roman" w:hAnsi="Times New Roman" w:cs="Times New Roman"/>
          <w:i/>
          <w:iCs/>
          <w:sz w:val="24"/>
          <w:szCs w:val="24"/>
          <w:lang w:eastAsia="it-IT"/>
        </w:rPr>
        <w:t>[</w:t>
      </w:r>
      <w:proofErr w:type="gramStart"/>
      <w:r w:rsidRPr="00786F99">
        <w:rPr>
          <w:rFonts w:ascii="Times New Roman" w:eastAsia="Times New Roman" w:hAnsi="Times New Roman" w:cs="Times New Roman"/>
          <w:i/>
          <w:iCs/>
          <w:sz w:val="24"/>
          <w:szCs w:val="24"/>
          <w:lang w:eastAsia="it-IT"/>
        </w:rPr>
        <w:t>27, penultimo comma</w:t>
      </w:r>
      <w:proofErr w:type="gramEnd"/>
      <w:r w:rsidRPr="00786F99">
        <w:rPr>
          <w:rFonts w:ascii="Times New Roman" w:eastAsia="Times New Roman" w:hAnsi="Times New Roman" w:cs="Times New Roman"/>
          <w:i/>
          <w:iCs/>
          <w:sz w:val="24"/>
          <w:szCs w:val="24"/>
          <w:lang w:eastAsia="it-IT"/>
        </w:rPr>
        <w:t>,]</w:t>
      </w:r>
      <w:r w:rsidRPr="00786F99">
        <w:rPr>
          <w:rFonts w:ascii="Times New Roman" w:eastAsia="Times New Roman" w:hAnsi="Times New Roman" w:cs="Times New Roman"/>
          <w:sz w:val="24"/>
          <w:szCs w:val="24"/>
          <w:lang w:eastAsia="it-IT"/>
        </w:rPr>
        <w:t xml:space="preserve"> 29 e 38, primo comma.</w:t>
      </w:r>
    </w:p>
    <w:p w:rsidR="00DC1720" w:rsidRDefault="00DC1720"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p>
    <w:p w:rsidR="00907DC1" w:rsidRDefault="00907DC1"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Sezione IV</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Disposizioni transitorie e finali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bookmarkStart w:id="42" w:name="Art._40"/>
      <w:r w:rsidRPr="00786F99">
        <w:rPr>
          <w:rFonts w:ascii="Times New Roman" w:eastAsia="Times New Roman" w:hAnsi="Times New Roman" w:cs="Times New Roman"/>
          <w:b/>
          <w:bCs/>
          <w:sz w:val="24"/>
          <w:szCs w:val="24"/>
          <w:lang w:eastAsia="it-IT"/>
        </w:rPr>
        <w:t>Art. 40</w:t>
      </w:r>
      <w:bookmarkEnd w:id="42"/>
      <w:r w:rsidRPr="00786F99">
        <w:rPr>
          <w:rFonts w:ascii="Times New Roman" w:eastAsia="Times New Roman" w:hAnsi="Times New Roman" w:cs="Times New Roman"/>
          <w:sz w:val="24"/>
          <w:szCs w:val="24"/>
          <w:lang w:eastAsia="it-IT"/>
        </w:rPr>
        <w:br/>
        <w:t xml:space="preserve">Violazioni commesse </w:t>
      </w:r>
      <w:proofErr w:type="gramStart"/>
      <w:r w:rsidRPr="00786F99">
        <w:rPr>
          <w:rFonts w:ascii="Times New Roman" w:eastAsia="Times New Roman" w:hAnsi="Times New Roman" w:cs="Times New Roman"/>
          <w:sz w:val="24"/>
          <w:szCs w:val="24"/>
          <w:lang w:eastAsia="it-IT"/>
        </w:rPr>
        <w:t>anteriormente</w:t>
      </w:r>
      <w:proofErr w:type="gramEnd"/>
      <w:r w:rsidRPr="00786F99">
        <w:rPr>
          <w:rFonts w:ascii="Times New Roman" w:eastAsia="Times New Roman" w:hAnsi="Times New Roman" w:cs="Times New Roman"/>
          <w:sz w:val="24"/>
          <w:szCs w:val="24"/>
          <w:lang w:eastAsia="it-IT"/>
        </w:rPr>
        <w:t xml:space="preserve"> alla legge di depenalizzazione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 disposizioni di questo capo si applicano anche alle violazioni commesse </w:t>
      </w:r>
      <w:proofErr w:type="gramStart"/>
      <w:r w:rsidRPr="00786F99">
        <w:rPr>
          <w:rFonts w:ascii="Times New Roman" w:eastAsia="Times New Roman" w:hAnsi="Times New Roman" w:cs="Times New Roman"/>
          <w:sz w:val="24"/>
          <w:szCs w:val="24"/>
          <w:lang w:eastAsia="it-IT"/>
        </w:rPr>
        <w:t>anteriormente</w:t>
      </w:r>
      <w:proofErr w:type="gramEnd"/>
      <w:r w:rsidRPr="00786F99">
        <w:rPr>
          <w:rFonts w:ascii="Times New Roman" w:eastAsia="Times New Roman" w:hAnsi="Times New Roman" w:cs="Times New Roman"/>
          <w:sz w:val="24"/>
          <w:szCs w:val="24"/>
          <w:lang w:eastAsia="it-IT"/>
        </w:rPr>
        <w:t xml:space="preserve"> all'entrata in vigore della presente legge che le ha depenalizzate, quando il relativo procedimento penale non sia stato definito.</w:t>
      </w:r>
    </w:p>
    <w:p w:rsidR="00BD5C1D" w:rsidRDefault="00BD5C1D"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43" w:name="Art._41"/>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41</w:t>
      </w:r>
      <w:bookmarkEnd w:id="43"/>
      <w:r w:rsidRPr="00786F99">
        <w:rPr>
          <w:rFonts w:ascii="Times New Roman" w:eastAsia="Times New Roman" w:hAnsi="Times New Roman" w:cs="Times New Roman"/>
          <w:sz w:val="24"/>
          <w:szCs w:val="24"/>
          <w:lang w:eastAsia="it-IT"/>
        </w:rPr>
        <w:br/>
        <w:t>Norme processuali transitorie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L'autorità giudiziaria, </w:t>
      </w:r>
      <w:proofErr w:type="gramStart"/>
      <w:r w:rsidRPr="00786F99">
        <w:rPr>
          <w:rFonts w:ascii="Times New Roman" w:eastAsia="Times New Roman" w:hAnsi="Times New Roman" w:cs="Times New Roman"/>
          <w:sz w:val="24"/>
          <w:szCs w:val="24"/>
          <w:lang w:eastAsia="it-IT"/>
        </w:rPr>
        <w:t>in relazione ai</w:t>
      </w:r>
      <w:proofErr w:type="gramEnd"/>
      <w:r w:rsidRPr="00786F99">
        <w:rPr>
          <w:rFonts w:ascii="Times New Roman" w:eastAsia="Times New Roman" w:hAnsi="Times New Roman" w:cs="Times New Roman"/>
          <w:sz w:val="24"/>
          <w:szCs w:val="24"/>
          <w:lang w:eastAsia="it-IT"/>
        </w:rPr>
        <w:t xml:space="preserve"> procedimenti penali per le violazioni non costituenti più reato, pendenti alla data di entrata in vigore della presente legge, se non deve pronunciare decreto di archiviazione o sentenza di proscioglimento, dispone la trasmissione degli atti all'autorità competente. Da tale momento decorre il termine di cui al secondo comma dell'art. 14 per la notifica delle violazioni, quando essa non è prevista dalle leggi vigenti. Le multe e le ammende inflitte con sentenze divenute irrevocabili o con decreti divenuti esecutivi alla data di entrata in vigore della presente legge sono riscosse, insieme con le spese del procedimento, con l'osservanza delle norme sull'esecuzione delle pene pecuniarie. Restano salve le pene accessorie e la confisca, nei casi in cui le stesse sono applicabili a norma dell'art. 20. Restano salvi, altresì, i provvedimenti adottati </w:t>
      </w:r>
      <w:proofErr w:type="gramStart"/>
      <w:r w:rsidRPr="00786F99">
        <w:rPr>
          <w:rFonts w:ascii="Times New Roman" w:eastAsia="Times New Roman" w:hAnsi="Times New Roman" w:cs="Times New Roman"/>
          <w:sz w:val="24"/>
          <w:szCs w:val="24"/>
          <w:lang w:eastAsia="it-IT"/>
        </w:rPr>
        <w:t>in ordine alla</w:t>
      </w:r>
      <w:proofErr w:type="gramEnd"/>
      <w:r w:rsidRPr="00786F99">
        <w:rPr>
          <w:rFonts w:ascii="Times New Roman" w:eastAsia="Times New Roman" w:hAnsi="Times New Roman" w:cs="Times New Roman"/>
          <w:sz w:val="24"/>
          <w:szCs w:val="24"/>
          <w:lang w:eastAsia="it-IT"/>
        </w:rPr>
        <w:t xml:space="preserve"> patente di guida ed al documento di circolazione, ai sensi del testo unico delle norme sulla circolazione stradale, approvato con decreto del Presidente della Repubblica 15 giugno 1959, n. 393, e della legge 20 giugno 1935, n. 1349, sui servizi di trasporto merci. Per ogni altro effetto si applica il secondo comma dell'art. 2 del codice penale.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44" w:name="Art._42"/>
      <w:r w:rsidRPr="00786F99">
        <w:rPr>
          <w:rFonts w:ascii="Times New Roman" w:eastAsia="Times New Roman" w:hAnsi="Times New Roman" w:cs="Times New Roman"/>
          <w:b/>
          <w:bCs/>
          <w:sz w:val="24"/>
          <w:szCs w:val="24"/>
          <w:lang w:eastAsia="it-IT"/>
        </w:rPr>
        <w:t>Art. 42</w:t>
      </w:r>
      <w:bookmarkEnd w:id="44"/>
      <w:r w:rsidRPr="00786F99">
        <w:rPr>
          <w:rFonts w:ascii="Times New Roman" w:eastAsia="Times New Roman" w:hAnsi="Times New Roman" w:cs="Times New Roman"/>
          <w:sz w:val="24"/>
          <w:szCs w:val="24"/>
          <w:lang w:eastAsia="it-IT"/>
        </w:rPr>
        <w:br/>
        <w:t>Disposizioni abrogate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Sono abrogati la legge 3 maggio 1967, n. 317, gli articoli </w:t>
      </w:r>
      <w:proofErr w:type="gramStart"/>
      <w:r w:rsidRPr="00786F99">
        <w:rPr>
          <w:rFonts w:ascii="Times New Roman" w:eastAsia="Times New Roman" w:hAnsi="Times New Roman" w:cs="Times New Roman"/>
          <w:sz w:val="24"/>
          <w:szCs w:val="24"/>
          <w:lang w:eastAsia="it-IT"/>
        </w:rPr>
        <w:t>4</w:t>
      </w:r>
      <w:proofErr w:type="gramEnd"/>
      <w:r w:rsidRPr="00786F99">
        <w:rPr>
          <w:rFonts w:ascii="Times New Roman" w:eastAsia="Times New Roman" w:hAnsi="Times New Roman" w:cs="Times New Roman"/>
          <w:sz w:val="24"/>
          <w:szCs w:val="24"/>
          <w:lang w:eastAsia="it-IT"/>
        </w:rPr>
        <w:t xml:space="preserve"> e 5 della legge 9 ottobre 1967, n. 950, gli articoli 14 e 15 del decreto del Presidente della Repubblica 29 dicembre 1969, n. 1228, l'art. 13 della legge 29 ottobre 1971, n. 889, la legge 24 dicembre 1975, n. 706, </w:t>
      </w:r>
      <w:proofErr w:type="gramStart"/>
      <w:r w:rsidRPr="00786F99">
        <w:rPr>
          <w:rFonts w:ascii="Times New Roman" w:eastAsia="Times New Roman" w:hAnsi="Times New Roman" w:cs="Times New Roman"/>
          <w:sz w:val="24"/>
          <w:szCs w:val="24"/>
          <w:lang w:eastAsia="it-IT"/>
        </w:rPr>
        <w:t>nonché</w:t>
      </w:r>
      <w:proofErr w:type="gramEnd"/>
      <w:r w:rsidRPr="00786F99">
        <w:rPr>
          <w:rFonts w:ascii="Times New Roman" w:eastAsia="Times New Roman" w:hAnsi="Times New Roman" w:cs="Times New Roman"/>
          <w:sz w:val="24"/>
          <w:szCs w:val="24"/>
          <w:lang w:eastAsia="it-IT"/>
        </w:rPr>
        <w:t xml:space="preserve"> ogni altra disposizione incompatibile con la presente legge.</w:t>
      </w:r>
    </w:p>
    <w:p w:rsidR="00786F99" w:rsidRDefault="00887D3F" w:rsidP="00786F99">
      <w:pPr>
        <w:pStyle w:val="NormaleWeb"/>
        <w:jc w:val="center"/>
      </w:pPr>
      <w:hyperlink r:id="rId25" w:history="1">
        <w:r w:rsidR="00786F99" w:rsidRPr="00786F99">
          <w:rPr>
            <w:b/>
          </w:rPr>
          <w:t>Capo II</w:t>
        </w:r>
        <w:r w:rsidR="00786F99" w:rsidRPr="00786F99">
          <w:rPr>
            <w:b/>
            <w:bCs/>
          </w:rPr>
          <w:br/>
        </w:r>
        <w:r w:rsidR="00786F99" w:rsidRPr="00786F99">
          <w:rPr>
            <w:b/>
            <w:bCs/>
          </w:rPr>
          <w:br/>
          <w:t>Aggravamento di pene e nuove disposizioni penali</w:t>
        </w:r>
      </w:hyperlink>
      <w:r w:rsidR="00786F99" w:rsidRPr="00786F99">
        <w:rPr>
          <w:b/>
          <w:bCs/>
        </w:rPr>
        <w:br/>
      </w:r>
      <w:r w:rsidR="00786F99" w:rsidRPr="00786F99">
        <w:rPr>
          <w:b/>
          <w:bCs/>
        </w:rPr>
        <w:br/>
      </w:r>
      <w:bookmarkStart w:id="45" w:name="Art._43"/>
      <w:r w:rsidR="00786F99">
        <w:rPr>
          <w:b/>
          <w:bCs/>
        </w:rPr>
        <w:t>Art. 43</w:t>
      </w:r>
      <w:bookmarkEnd w:id="45"/>
      <w:r w:rsidR="00786F99">
        <w:br/>
        <w:t>Entrata in vigore</w:t>
      </w:r>
    </w:p>
    <w:p w:rsidR="00786F99" w:rsidRDefault="00786F99" w:rsidP="00786F99">
      <w:pPr>
        <w:pStyle w:val="NormaleWeb"/>
      </w:pPr>
      <w:r>
        <w:t>Le norme di questo capo entrano in vigore il centottantesimo giorno dalla data della pubblicazione della presente legge nella Gazzetta Ufficiale della Repubblica Italiana.</w:t>
      </w:r>
    </w:p>
    <w:p w:rsidR="00786F99" w:rsidRDefault="00786F99" w:rsidP="00786F99">
      <w:pPr>
        <w:pStyle w:val="NormaleWeb"/>
        <w:jc w:val="center"/>
      </w:pPr>
      <w:bookmarkStart w:id="46" w:name="Art._44"/>
      <w:r>
        <w:rPr>
          <w:b/>
          <w:bCs/>
        </w:rPr>
        <w:t>Art. 44</w:t>
      </w:r>
      <w:bookmarkEnd w:id="46"/>
      <w:r>
        <w:br/>
        <w:t>Pubblicazione di discussioni o deliberazioni segrete delle Camere</w:t>
      </w:r>
    </w:p>
    <w:p w:rsidR="00786F99" w:rsidRDefault="00786F99" w:rsidP="00786F99">
      <w:pPr>
        <w:pStyle w:val="NormaleWeb"/>
      </w:pPr>
      <w:r>
        <w:t>L'art. 683 del codice penale è sostituito dal seguente:</w:t>
      </w:r>
      <w:r>
        <w:br/>
      </w:r>
      <w:r>
        <w:br/>
      </w:r>
      <w:proofErr w:type="gramStart"/>
      <w:r>
        <w:t>"Art</w:t>
      </w:r>
      <w:proofErr w:type="gramEnd"/>
      <w:r>
        <w:t xml:space="preserve">. 683. - (Pubblicazione delle discussioni o delle deliberazioni segrete di una </w:t>
      </w:r>
      <w:proofErr w:type="gramStart"/>
      <w:r>
        <w:t>delle</w:t>
      </w:r>
      <w:proofErr w:type="gramEnd"/>
      <w:r>
        <w:t xml:space="preserve"> Camere). - Chiunque, senza autorizzazione, pubblica col mezzo della stampa o con un altro dei mezzi indicati nell'art. </w:t>
      </w:r>
      <w:proofErr w:type="gramStart"/>
      <w:r>
        <w:t>662, anche per riassunto, il contenuto delle discussioni o delle deliberazioni segrete del Senato o della Camera dei deputati è punito, qualora il fatto non costituisca un più grave reato, con l'arresto fino a trenta giorni o con l'ammenda da lire duecentomila a cinquecentomila".</w:t>
      </w:r>
      <w:proofErr w:type="gramEnd"/>
    </w:p>
    <w:p w:rsidR="00786F99" w:rsidRDefault="00786F99" w:rsidP="00786F99">
      <w:pPr>
        <w:pStyle w:val="NormaleWeb"/>
        <w:jc w:val="center"/>
      </w:pPr>
      <w:bookmarkStart w:id="47" w:name="Art._45"/>
      <w:r>
        <w:rPr>
          <w:b/>
          <w:bCs/>
        </w:rPr>
        <w:t>Art. 45</w:t>
      </w:r>
      <w:bookmarkEnd w:id="47"/>
      <w:r>
        <w:br/>
        <w:t>Pubblicazione arbitraria di atti di un procedimento penale</w:t>
      </w:r>
    </w:p>
    <w:p w:rsidR="00786F99" w:rsidRDefault="00786F99" w:rsidP="00786F99">
      <w:pPr>
        <w:pStyle w:val="NormaleWeb"/>
      </w:pPr>
      <w:r>
        <w:t>L'art. 684 del codice penale è sostituito dal seguente:</w:t>
      </w:r>
      <w:r>
        <w:br/>
      </w:r>
      <w:r>
        <w:br/>
      </w:r>
      <w:proofErr w:type="gramStart"/>
      <w:r>
        <w:t>"Art</w:t>
      </w:r>
      <w:proofErr w:type="gramEnd"/>
      <w:r>
        <w:t xml:space="preserve">. 684. - (Pubblicazione arbitraria di atti di un provvedimento penale). - Chiunque pubblica, in tutto o in parte, anche per riassunto o a guisa d'informazione, atti o documenti di un procedimento penale, di cui sia vietata per legge la pubblicazione, </w:t>
      </w:r>
      <w:proofErr w:type="gramStart"/>
      <w:r>
        <w:t>è</w:t>
      </w:r>
      <w:proofErr w:type="gramEnd"/>
      <w:r>
        <w:t xml:space="preserve"> punito con l'arresto fino a trenta giorni o con l'ammenda da lire centomila a cinquecentomila".</w:t>
      </w:r>
    </w:p>
    <w:p w:rsidR="00786F99" w:rsidRDefault="00786F99" w:rsidP="00786F99">
      <w:pPr>
        <w:pStyle w:val="NormaleWeb"/>
        <w:jc w:val="center"/>
      </w:pPr>
      <w:bookmarkStart w:id="48" w:name="Art._46"/>
      <w:r>
        <w:rPr>
          <w:b/>
          <w:bCs/>
        </w:rPr>
        <w:t>Art. 46</w:t>
      </w:r>
      <w:bookmarkEnd w:id="48"/>
      <w:r>
        <w:br/>
        <w:t>Indebita pubblicazione di notizie concernenti un procedimento penale</w:t>
      </w:r>
    </w:p>
    <w:p w:rsidR="00786F99" w:rsidRDefault="00786F99" w:rsidP="00786F99">
      <w:pPr>
        <w:pStyle w:val="NormaleWeb"/>
      </w:pPr>
      <w:r>
        <w:t>L'art. 685 del codice penale è sostituito dal seguente:</w:t>
      </w:r>
      <w:r>
        <w:br/>
      </w:r>
      <w:r>
        <w:br/>
      </w:r>
      <w:proofErr w:type="gramStart"/>
      <w:r>
        <w:t>"Art</w:t>
      </w:r>
      <w:proofErr w:type="gramEnd"/>
      <w:r>
        <w:t xml:space="preserve">. 685. - (Indebita pubblicazione di notizie concernenti un procedimento penale). - Chiunque pubblica i nomi dei giudici con l'indicazione dei voti individuali che </w:t>
      </w:r>
      <w:proofErr w:type="gramStart"/>
      <w:r>
        <w:t>ad</w:t>
      </w:r>
      <w:proofErr w:type="gramEnd"/>
      <w:r>
        <w:t xml:space="preserve"> essi si attribuiscono nelle deliberazioni prese in un procedimento penale, è punito con l'arresto fino a quindici giorni o con l'ammenda da lire cinquantamila a duecentomila".</w:t>
      </w:r>
    </w:p>
    <w:p w:rsidR="00786F99" w:rsidRDefault="00786F99" w:rsidP="00786F99">
      <w:pPr>
        <w:pStyle w:val="NormaleWeb"/>
        <w:jc w:val="center"/>
      </w:pPr>
      <w:bookmarkStart w:id="49" w:name="Art._47"/>
      <w:r>
        <w:rPr>
          <w:b/>
          <w:bCs/>
        </w:rPr>
        <w:t>Art. 47</w:t>
      </w:r>
      <w:bookmarkEnd w:id="49"/>
      <w:r>
        <w:br/>
        <w:t xml:space="preserve">Modifica all'art. 697 del codice penale in materia di denuncia </w:t>
      </w:r>
      <w:proofErr w:type="gramStart"/>
      <w:r>
        <w:t>di</w:t>
      </w:r>
      <w:proofErr w:type="gramEnd"/>
      <w:r>
        <w:t xml:space="preserve"> armi all'autorità</w:t>
      </w:r>
    </w:p>
    <w:p w:rsidR="00786F99" w:rsidRDefault="00786F99" w:rsidP="00786F99">
      <w:pPr>
        <w:pStyle w:val="NormaleWeb"/>
      </w:pPr>
      <w:r>
        <w:t>Il secondo comma dell'art. 697 del codice penale è sostituito dal seguente:</w:t>
      </w:r>
      <w:r>
        <w:br/>
      </w:r>
      <w:r>
        <w:br/>
        <w:t>"Chiunque, avendo notizia che in un luogo da lui abitato si trovano armi o munizioni, omette di farne denuncia all'autorità, è punito con l'arresto fino a due mesi o con l'ammenda fino a lire cinquecentomila".</w:t>
      </w:r>
    </w:p>
    <w:p w:rsidR="00786F99" w:rsidRDefault="00786F99" w:rsidP="00786F99">
      <w:pPr>
        <w:pStyle w:val="NormaleWeb"/>
        <w:jc w:val="center"/>
      </w:pPr>
      <w:bookmarkStart w:id="50" w:name="Art._48"/>
      <w:r>
        <w:rPr>
          <w:b/>
          <w:bCs/>
        </w:rPr>
        <w:t>Art. 48</w:t>
      </w:r>
      <w:bookmarkEnd w:id="50"/>
      <w:r>
        <w:br/>
        <w:t xml:space="preserve">Omessa trasmissione dell'elenco dei protesti </w:t>
      </w:r>
      <w:proofErr w:type="gramStart"/>
      <w:r>
        <w:t>cambiari</w:t>
      </w:r>
      <w:proofErr w:type="gramEnd"/>
    </w:p>
    <w:p w:rsidR="00786F99" w:rsidRDefault="00786F99" w:rsidP="00786F99">
      <w:pPr>
        <w:pStyle w:val="NormaleWeb"/>
      </w:pPr>
      <w:r>
        <w:t>L'art. 235 del regio decreto 16 marzo 1942, n. 267, modificato per effetto della legge 24 dicembre 1975, n. 706, è sostituito dal seguente:</w:t>
      </w:r>
      <w:r>
        <w:br/>
      </w:r>
      <w:r>
        <w:br/>
      </w:r>
      <w:proofErr w:type="gramStart"/>
      <w:r>
        <w:t>"Art</w:t>
      </w:r>
      <w:proofErr w:type="gramEnd"/>
      <w:r>
        <w:t xml:space="preserve">. 235. - (Omessa trasmissione dell'elenco dei protesti cambiari). - Il pubblico ufficiale abilitato a levare protesti cambiari che, senza giustificato motivo, </w:t>
      </w:r>
      <w:proofErr w:type="gramStart"/>
      <w:r>
        <w:t>omette</w:t>
      </w:r>
      <w:proofErr w:type="gramEnd"/>
      <w:r>
        <w:t xml:space="preserve"> di inviare nel termine prescritto al presidente del tribunale gli elenchi dei protesti cambiari per mancato pagamento, o invia elenchi incompleti, è punito con l'ammenda fino a lire cinquecentomila. La stessa pena si applica al procuratore del registro che nel termine prescritto non trasmette l'elenco delle dichiarazioni di rifiuto </w:t>
      </w:r>
      <w:proofErr w:type="gramStart"/>
      <w:r>
        <w:t>di</w:t>
      </w:r>
      <w:proofErr w:type="gramEnd"/>
      <w:r>
        <w:t xml:space="preserve"> pagamento a norma dell'art. </w:t>
      </w:r>
      <w:proofErr w:type="gramStart"/>
      <w:r>
        <w:t>13, secondo comma, o trasmette un elenco incompleto".</w:t>
      </w:r>
      <w:proofErr w:type="gramEnd"/>
    </w:p>
    <w:p w:rsidR="00786F99" w:rsidRDefault="00786F99" w:rsidP="00786F99">
      <w:pPr>
        <w:pStyle w:val="NormaleWeb"/>
        <w:jc w:val="center"/>
      </w:pPr>
      <w:bookmarkStart w:id="51" w:name="Art._49"/>
      <w:r>
        <w:rPr>
          <w:b/>
          <w:bCs/>
        </w:rPr>
        <w:t>Art. 49</w:t>
      </w:r>
      <w:bookmarkEnd w:id="51"/>
      <w:r>
        <w:br/>
        <w:t xml:space="preserve">Modifica dell'art. 3 delle disposizioni </w:t>
      </w:r>
      <w:proofErr w:type="gramStart"/>
      <w:r>
        <w:t>relative al</w:t>
      </w:r>
      <w:proofErr w:type="gramEnd"/>
      <w:r>
        <w:t xml:space="preserve"> mercato mobiliare ed al trattamento fiscale dei titoli azionari</w:t>
      </w:r>
    </w:p>
    <w:p w:rsidR="00786F99" w:rsidRDefault="00786F99" w:rsidP="00786F99">
      <w:pPr>
        <w:pStyle w:val="NormaleWeb"/>
      </w:pPr>
      <w:r>
        <w:t>L'ultimo comma dell'art. 3 del decreto-legge 8 aprile 1974, n. 95, convertito con modificazioni nella legge 7 giugno 1974, n. 216, modificato per effetto della legge 24 dicembre 1975, n. 706, è sostituito dal seguente:</w:t>
      </w:r>
      <w:r>
        <w:br/>
      </w:r>
      <w:r>
        <w:br/>
        <w:t xml:space="preserve">"Gli amministratori, i sindaci o revisori e i direttori generali di società o enti che non ottemperano alle richieste, non si uniformano alle prescrizioni della Commissione o comunque ostacolano l'esercizio delle sue funzioni sono puniti con l'arresto fino a tre mesi o con l'ammenda da lire </w:t>
      </w:r>
      <w:proofErr w:type="gramStart"/>
      <w:r>
        <w:t>2</w:t>
      </w:r>
      <w:proofErr w:type="gramEnd"/>
      <w:r>
        <w:t xml:space="preserve"> milioni a lire 40 milioni".</w:t>
      </w:r>
    </w:p>
    <w:p w:rsidR="00786F99" w:rsidRDefault="00786F99" w:rsidP="00786F99">
      <w:pPr>
        <w:pStyle w:val="NormaleWeb"/>
        <w:jc w:val="center"/>
      </w:pPr>
      <w:bookmarkStart w:id="52" w:name="Art._50"/>
      <w:r>
        <w:rPr>
          <w:b/>
          <w:bCs/>
        </w:rPr>
        <w:t>Art. 50</w:t>
      </w:r>
      <w:bookmarkEnd w:id="52"/>
      <w:r>
        <w:br/>
        <w:t xml:space="preserve">Modifica dell'art. 5 delle disposizioni </w:t>
      </w:r>
      <w:proofErr w:type="gramStart"/>
      <w:r>
        <w:t>relative al</w:t>
      </w:r>
      <w:proofErr w:type="gramEnd"/>
      <w:r>
        <w:t xml:space="preserve"> mercato mobiliare ed al trattamento fiscale dei titoli azionari</w:t>
      </w:r>
    </w:p>
    <w:p w:rsidR="00786F99" w:rsidRDefault="00786F99" w:rsidP="00786F99">
      <w:pPr>
        <w:pStyle w:val="NormaleWeb"/>
      </w:pPr>
      <w:r>
        <w:t>Il sesto comma dell'art. 5 del decreto-legge 8 aprile 1974, n. 95, convertito con modificazioni nella legge 7 giugno 1974, n. 216, modificato per effetto della legge 24 dicembre 1975, n. 706, è sostituito dal seguente:</w:t>
      </w:r>
      <w:r>
        <w:br/>
      </w:r>
      <w:r>
        <w:br/>
        <w:t xml:space="preserve">"Gli amministratori delle società sono puniti con l'arresto fino a tre mesi o con l'ammenda da lire </w:t>
      </w:r>
      <w:proofErr w:type="gramStart"/>
      <w:r>
        <w:t>2</w:t>
      </w:r>
      <w:proofErr w:type="gramEnd"/>
      <w:r>
        <w:t xml:space="preserve"> milioni a lire 20 milioni ove omettano le comunicazioni previste dal presente articolo; ove le eseguano con un ritardo non superiore a trenta giorni sono puniti con l'ammenda da lire 1 milione a lire 20 milioni; ove eseguano comunicazioni false sono puniti con l'arresto fino a tre anni, salvo che il fatto non costituisca reato più grave. Per la violazione dell'obbligo di alienazione </w:t>
      </w:r>
      <w:proofErr w:type="gramStart"/>
      <w:r>
        <w:t>delle</w:t>
      </w:r>
      <w:proofErr w:type="gramEnd"/>
      <w:r>
        <w:t xml:space="preserve"> azioni o quote eccedenti si applicano le pene stabilite nel secondo comma dell'art. </w:t>
      </w:r>
      <w:proofErr w:type="gramStart"/>
      <w:r>
        <w:t>2630 del codice civile".</w:t>
      </w:r>
      <w:proofErr w:type="gramEnd"/>
    </w:p>
    <w:p w:rsidR="00786F99" w:rsidRDefault="00786F99" w:rsidP="00786F99">
      <w:pPr>
        <w:pStyle w:val="NormaleWeb"/>
        <w:jc w:val="center"/>
      </w:pPr>
      <w:bookmarkStart w:id="53" w:name="Art._51"/>
      <w:r>
        <w:rPr>
          <w:b/>
          <w:bCs/>
        </w:rPr>
        <w:t>Art. 51</w:t>
      </w:r>
      <w:bookmarkEnd w:id="53"/>
      <w:r>
        <w:br/>
        <w:t xml:space="preserve">Modifica dell'art. 17 delle disposizioni </w:t>
      </w:r>
      <w:proofErr w:type="gramStart"/>
      <w:r>
        <w:t>relative al</w:t>
      </w:r>
      <w:proofErr w:type="gramEnd"/>
      <w:r>
        <w:t xml:space="preserve"> mercato mobiliare ed al trattamento fiscale dei titoli azionari</w:t>
      </w:r>
    </w:p>
    <w:p w:rsidR="00786F99" w:rsidRDefault="00786F99" w:rsidP="00786F99">
      <w:pPr>
        <w:pStyle w:val="NormaleWeb"/>
      </w:pPr>
      <w:r>
        <w:t>L'ultimo comma dell'art. 17 del decreto-legge 8 aprile 1974, n. 95, convertito con modificazioni nella legge 7 giugno 1974, n. 216, modificato per effetto della legge 24 dicembre 1975, n. 706, è sostituito dal seguente:</w:t>
      </w:r>
      <w:r>
        <w:br/>
      </w:r>
      <w:r>
        <w:br/>
        <w:t xml:space="preserve">"I soggetti indicati nel primo comma che non eseguano le dichiarazioni e comunicazioni prescritte dal presente articolo nei termini ivi stabiliti sono puniti con l'arresto fino a tre mesi o con l'ammenda da lire </w:t>
      </w:r>
      <w:proofErr w:type="gramStart"/>
      <w:r>
        <w:t>2</w:t>
      </w:r>
      <w:proofErr w:type="gramEnd"/>
      <w:r>
        <w:t xml:space="preserve"> milioni a lire 40 milioni; ove le eseguano con un ritardo non superiore a trenta giorni sono puniti con l'ammenda da lire 1 milione a lire 20 milioni; ove eseguano dichiarazioni e comunicazioni false sono puniti con l'arresto fino a tre anni".</w:t>
      </w:r>
    </w:p>
    <w:p w:rsidR="00786F99" w:rsidRDefault="00786F99" w:rsidP="00786F99">
      <w:pPr>
        <w:pStyle w:val="NormaleWeb"/>
        <w:jc w:val="center"/>
      </w:pPr>
      <w:bookmarkStart w:id="54" w:name="Art._52"/>
      <w:r>
        <w:rPr>
          <w:b/>
          <w:bCs/>
        </w:rPr>
        <w:t>Art. 52</w:t>
      </w:r>
      <w:bookmarkEnd w:id="54"/>
      <w:r>
        <w:br/>
        <w:t xml:space="preserve">Modifica dell'art. 18 delle disposizioni </w:t>
      </w:r>
      <w:proofErr w:type="gramStart"/>
      <w:r>
        <w:t>relative al</w:t>
      </w:r>
      <w:proofErr w:type="gramEnd"/>
      <w:r>
        <w:t xml:space="preserve"> mercato mobiliare ed al trattamento fiscale dei titoli azionari</w:t>
      </w:r>
    </w:p>
    <w:p w:rsidR="00786F99" w:rsidRDefault="00786F99" w:rsidP="00786F99">
      <w:pPr>
        <w:pStyle w:val="NormaleWeb"/>
      </w:pPr>
      <w:r>
        <w:t>L'ultimo comma dell'art. 18 del decreto-legge 8 aprile 1974, n. 95, convertito con modificazioni nella legge 7 giugno 1974, n. 216, modificato per effetto della legge 24 dicembre 1975, n. 706, è sostituito dal seguente:</w:t>
      </w:r>
      <w:r>
        <w:br/>
      </w:r>
      <w:r>
        <w:br/>
        <w:t xml:space="preserve">"L'omissione della comunicazione alla Commissione o </w:t>
      </w:r>
      <w:proofErr w:type="gramStart"/>
      <w:r>
        <w:t xml:space="preserve">la </w:t>
      </w:r>
      <w:proofErr w:type="gramEnd"/>
      <w:r>
        <w:t>inosservanza delle prescrizioni da essa stabilite sono punite con l'ammenda da lire 4 milioni a lire 40 milioni".</w:t>
      </w:r>
    </w:p>
    <w:p w:rsidR="00786F99" w:rsidRPr="00786F99" w:rsidRDefault="005B4E4E"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br/>
      </w:r>
      <w:hyperlink r:id="rId26" w:history="1">
        <w:r w:rsidR="00786F99" w:rsidRPr="00786F99">
          <w:rPr>
            <w:rFonts w:ascii="Times New Roman" w:eastAsia="Times New Roman" w:hAnsi="Times New Roman" w:cs="Times New Roman"/>
            <w:b/>
            <w:bCs/>
            <w:sz w:val="24"/>
            <w:szCs w:val="24"/>
            <w:lang w:eastAsia="it-IT"/>
          </w:rPr>
          <w:t>Capo III</w:t>
        </w:r>
        <w:r w:rsidR="00786F99" w:rsidRPr="00786F99">
          <w:rPr>
            <w:rFonts w:ascii="Times New Roman" w:eastAsia="Times New Roman" w:hAnsi="Times New Roman" w:cs="Times New Roman"/>
            <w:b/>
            <w:bCs/>
            <w:sz w:val="24"/>
            <w:szCs w:val="24"/>
            <w:lang w:eastAsia="it-IT"/>
          </w:rPr>
          <w:br/>
        </w:r>
        <w:r w:rsidR="00786F99" w:rsidRPr="00786F99">
          <w:rPr>
            <w:rFonts w:ascii="Times New Roman" w:eastAsia="Times New Roman" w:hAnsi="Times New Roman" w:cs="Times New Roman"/>
            <w:b/>
            <w:bCs/>
            <w:sz w:val="24"/>
            <w:szCs w:val="24"/>
            <w:lang w:eastAsia="it-IT"/>
          </w:rPr>
          <w:br/>
          <w:t>Sanzioni sostitutive delle pene detentive brevi</w:t>
        </w:r>
      </w:hyperlink>
      <w:r w:rsidR="00786F99" w:rsidRPr="00786F99">
        <w:rPr>
          <w:rFonts w:ascii="Times New Roman" w:eastAsia="Times New Roman" w:hAnsi="Times New Roman" w:cs="Times New Roman"/>
          <w:b/>
          <w:bCs/>
          <w:sz w:val="24"/>
          <w:szCs w:val="24"/>
          <w:lang w:eastAsia="it-IT"/>
        </w:rPr>
        <w:br/>
      </w:r>
      <w:r w:rsidR="00786F99" w:rsidRPr="00786F99">
        <w:rPr>
          <w:rFonts w:ascii="Times New Roman" w:eastAsia="Times New Roman" w:hAnsi="Times New Roman" w:cs="Times New Roman"/>
          <w:b/>
          <w:bCs/>
          <w:sz w:val="24"/>
          <w:szCs w:val="24"/>
          <w:lang w:eastAsia="it-IT"/>
        </w:rPr>
        <w:br/>
        <w:t>Sezione I</w:t>
      </w:r>
      <w:r w:rsidR="00786F99" w:rsidRPr="00786F99">
        <w:rPr>
          <w:rFonts w:ascii="Times New Roman" w:eastAsia="Times New Roman" w:hAnsi="Times New Roman" w:cs="Times New Roman"/>
          <w:sz w:val="24"/>
          <w:szCs w:val="24"/>
          <w:lang w:eastAsia="it-IT"/>
        </w:rPr>
        <w:br/>
      </w:r>
      <w:r w:rsidR="00786F99" w:rsidRPr="00786F99">
        <w:rPr>
          <w:rFonts w:ascii="Times New Roman" w:eastAsia="Times New Roman" w:hAnsi="Times New Roman" w:cs="Times New Roman"/>
          <w:sz w:val="24"/>
          <w:szCs w:val="24"/>
          <w:lang w:eastAsia="it-IT"/>
        </w:rPr>
        <w:br/>
        <w:t>Applicazione delle sanzioni sostitutive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55" w:name="Art._53"/>
      <w:r w:rsidRPr="00786F99">
        <w:rPr>
          <w:rFonts w:ascii="Times New Roman" w:eastAsia="Times New Roman" w:hAnsi="Times New Roman" w:cs="Times New Roman"/>
          <w:b/>
          <w:bCs/>
          <w:sz w:val="24"/>
          <w:szCs w:val="24"/>
          <w:lang w:eastAsia="it-IT"/>
        </w:rPr>
        <w:t>Art. 53</w:t>
      </w:r>
      <w:bookmarkEnd w:id="55"/>
      <w:r w:rsidRPr="00786F99">
        <w:rPr>
          <w:rFonts w:ascii="Times New Roman" w:eastAsia="Times New Roman" w:hAnsi="Times New Roman" w:cs="Times New Roman"/>
          <w:b/>
          <w:bCs/>
          <w:sz w:val="24"/>
          <w:szCs w:val="24"/>
          <w:lang w:eastAsia="it-IT"/>
        </w:rPr>
        <w:t xml:space="preserve"> </w:t>
      </w:r>
      <w:r w:rsidRPr="00BD5C1D">
        <w:rPr>
          <w:rFonts w:ascii="Times New Roman" w:eastAsia="Times New Roman" w:hAnsi="Times New Roman" w:cs="Times New Roman"/>
          <w:b/>
          <w:bCs/>
          <w:i/>
          <w:szCs w:val="24"/>
          <w:lang w:eastAsia="it-IT"/>
        </w:rPr>
        <w:t>(</w:t>
      </w:r>
      <w:r w:rsidRPr="00BD5C1D">
        <w:rPr>
          <w:rFonts w:ascii="Times New Roman" w:eastAsia="Times New Roman" w:hAnsi="Times New Roman" w:cs="Times New Roman"/>
          <w:b/>
          <w:bCs/>
          <w:i/>
          <w:szCs w:val="24"/>
          <w:vertAlign w:val="superscript"/>
          <w:lang w:eastAsia="it-IT"/>
        </w:rPr>
        <w:t>1</w:t>
      </w:r>
      <w:r w:rsidRPr="00BD5C1D">
        <w:rPr>
          <w:rFonts w:ascii="Times New Roman" w:eastAsia="Times New Roman" w:hAnsi="Times New Roman" w:cs="Times New Roman"/>
          <w:b/>
          <w:bCs/>
          <w:i/>
          <w:szCs w:val="24"/>
          <w:lang w:eastAsia="it-IT"/>
        </w:rPr>
        <w:t>) (</w:t>
      </w:r>
      <w:r w:rsidRPr="00BD5C1D">
        <w:rPr>
          <w:rFonts w:ascii="Times New Roman" w:eastAsia="Times New Roman" w:hAnsi="Times New Roman" w:cs="Times New Roman"/>
          <w:b/>
          <w:bCs/>
          <w:i/>
          <w:szCs w:val="24"/>
          <w:vertAlign w:val="superscript"/>
          <w:lang w:eastAsia="it-IT"/>
        </w:rPr>
        <w:t>2</w:t>
      </w:r>
      <w:r w:rsidRPr="00BD5C1D">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t>Sostituzione di pene detentive brevi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Il giudice, nel pronunciare la sentenza di condanna, quando ritiene di dovere determinare la durata della pena detentiva entro il limite di due anni, </w:t>
      </w:r>
      <w:proofErr w:type="spellStart"/>
      <w:r w:rsidRPr="00786F99">
        <w:rPr>
          <w:rFonts w:ascii="Times New Roman" w:eastAsia="Times New Roman" w:hAnsi="Times New Roman" w:cs="Times New Roman"/>
          <w:sz w:val="24"/>
          <w:szCs w:val="24"/>
          <w:lang w:eastAsia="it-IT"/>
        </w:rPr>
        <w:t>puo'</w:t>
      </w:r>
      <w:proofErr w:type="spellEnd"/>
      <w:r w:rsidRPr="00786F99">
        <w:rPr>
          <w:rFonts w:ascii="Times New Roman" w:eastAsia="Times New Roman" w:hAnsi="Times New Roman" w:cs="Times New Roman"/>
          <w:sz w:val="24"/>
          <w:szCs w:val="24"/>
          <w:lang w:eastAsia="it-IT"/>
        </w:rPr>
        <w:t xml:space="preserve"> sostituire tale pena con quella della semidetenzione; quando ritiene di doverla determinare entro il limite di un anno, </w:t>
      </w:r>
      <w:proofErr w:type="spellStart"/>
      <w:r w:rsidRPr="00786F99">
        <w:rPr>
          <w:rFonts w:ascii="Times New Roman" w:eastAsia="Times New Roman" w:hAnsi="Times New Roman" w:cs="Times New Roman"/>
          <w:sz w:val="24"/>
          <w:szCs w:val="24"/>
          <w:lang w:eastAsia="it-IT"/>
        </w:rPr>
        <w:t>puo'</w:t>
      </w:r>
      <w:proofErr w:type="spellEnd"/>
      <w:r w:rsidRPr="00786F99">
        <w:rPr>
          <w:rFonts w:ascii="Times New Roman" w:eastAsia="Times New Roman" w:hAnsi="Times New Roman" w:cs="Times New Roman"/>
          <w:sz w:val="24"/>
          <w:szCs w:val="24"/>
          <w:lang w:eastAsia="it-IT"/>
        </w:rPr>
        <w:t xml:space="preserve"> sostituirla anche con la </w:t>
      </w:r>
      <w:proofErr w:type="spellStart"/>
      <w:r w:rsidRPr="00786F99">
        <w:rPr>
          <w:rFonts w:ascii="Times New Roman" w:eastAsia="Times New Roman" w:hAnsi="Times New Roman" w:cs="Times New Roman"/>
          <w:sz w:val="24"/>
          <w:szCs w:val="24"/>
          <w:lang w:eastAsia="it-IT"/>
        </w:rPr>
        <w:t>liberta'</w:t>
      </w:r>
      <w:proofErr w:type="spellEnd"/>
      <w:r w:rsidRPr="00786F99">
        <w:rPr>
          <w:rFonts w:ascii="Times New Roman" w:eastAsia="Times New Roman" w:hAnsi="Times New Roman" w:cs="Times New Roman"/>
          <w:sz w:val="24"/>
          <w:szCs w:val="24"/>
          <w:lang w:eastAsia="it-IT"/>
        </w:rPr>
        <w:t xml:space="preserve"> controllata; quando ritiene di doverla determinare entro il limite di sei mesi, </w:t>
      </w:r>
      <w:proofErr w:type="spellStart"/>
      <w:r w:rsidRPr="00786F99">
        <w:rPr>
          <w:rFonts w:ascii="Times New Roman" w:eastAsia="Times New Roman" w:hAnsi="Times New Roman" w:cs="Times New Roman"/>
          <w:sz w:val="24"/>
          <w:szCs w:val="24"/>
          <w:lang w:eastAsia="it-IT"/>
        </w:rPr>
        <w:t>puo'</w:t>
      </w:r>
      <w:proofErr w:type="spellEnd"/>
      <w:r w:rsidRPr="00786F99">
        <w:rPr>
          <w:rFonts w:ascii="Times New Roman" w:eastAsia="Times New Roman" w:hAnsi="Times New Roman" w:cs="Times New Roman"/>
          <w:sz w:val="24"/>
          <w:szCs w:val="24"/>
          <w:lang w:eastAsia="it-IT"/>
        </w:rPr>
        <w:t xml:space="preserve"> sostituirla </w:t>
      </w:r>
      <w:proofErr w:type="spellStart"/>
      <w:r w:rsidRPr="00786F99">
        <w:rPr>
          <w:rFonts w:ascii="Times New Roman" w:eastAsia="Times New Roman" w:hAnsi="Times New Roman" w:cs="Times New Roman"/>
          <w:sz w:val="24"/>
          <w:szCs w:val="24"/>
          <w:lang w:eastAsia="it-IT"/>
        </w:rPr>
        <w:t>altresi'</w:t>
      </w:r>
      <w:proofErr w:type="spellEnd"/>
      <w:r w:rsidRPr="00786F99">
        <w:rPr>
          <w:rFonts w:ascii="Times New Roman" w:eastAsia="Times New Roman" w:hAnsi="Times New Roman" w:cs="Times New Roman"/>
          <w:sz w:val="24"/>
          <w:szCs w:val="24"/>
          <w:lang w:eastAsia="it-IT"/>
        </w:rPr>
        <w:t xml:space="preserve"> con la pena pecuniaria della specie corrispondente.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La sostituzione della pena detentiva ha luogo secondo i criteri indicati dall'articolo </w:t>
      </w:r>
      <w:proofErr w:type="gramStart"/>
      <w:r w:rsidRPr="00786F99">
        <w:rPr>
          <w:rFonts w:ascii="Times New Roman" w:eastAsia="Times New Roman" w:hAnsi="Times New Roman" w:cs="Times New Roman"/>
          <w:sz w:val="24"/>
          <w:szCs w:val="24"/>
          <w:lang w:eastAsia="it-IT"/>
        </w:rPr>
        <w:t>57</w:t>
      </w:r>
      <w:proofErr w:type="gramEnd"/>
      <w:r w:rsidRPr="00786F99">
        <w:rPr>
          <w:rFonts w:ascii="Times New Roman" w:eastAsia="Times New Roman" w:hAnsi="Times New Roman" w:cs="Times New Roman"/>
          <w:sz w:val="24"/>
          <w:szCs w:val="24"/>
          <w:lang w:eastAsia="it-IT"/>
        </w:rPr>
        <w:t xml:space="preserve">. Per determinare l'ammontare della pena </w:t>
      </w:r>
      <w:proofErr w:type="gramStart"/>
      <w:r w:rsidRPr="00786F99">
        <w:rPr>
          <w:rFonts w:ascii="Times New Roman" w:eastAsia="Times New Roman" w:hAnsi="Times New Roman" w:cs="Times New Roman"/>
          <w:sz w:val="24"/>
          <w:szCs w:val="24"/>
          <w:lang w:eastAsia="it-IT"/>
        </w:rPr>
        <w:t>pecuniaria il</w:t>
      </w:r>
      <w:proofErr w:type="gramEnd"/>
      <w:r w:rsidRPr="00786F99">
        <w:rPr>
          <w:rFonts w:ascii="Times New Roman" w:eastAsia="Times New Roman" w:hAnsi="Times New Roman" w:cs="Times New Roman"/>
          <w:sz w:val="24"/>
          <w:szCs w:val="24"/>
          <w:lang w:eastAsia="it-IT"/>
        </w:rPr>
        <w:t xml:space="preserve"> giudice individua il valore giornaliero al quale </w:t>
      </w:r>
      <w:proofErr w:type="spellStart"/>
      <w:r w:rsidRPr="00786F99">
        <w:rPr>
          <w:rFonts w:ascii="Times New Roman" w:eastAsia="Times New Roman" w:hAnsi="Times New Roman" w:cs="Times New Roman"/>
          <w:sz w:val="24"/>
          <w:szCs w:val="24"/>
          <w:lang w:eastAsia="it-IT"/>
        </w:rPr>
        <w:t>puo'</w:t>
      </w:r>
      <w:proofErr w:type="spellEnd"/>
      <w:r w:rsidRPr="00786F99">
        <w:rPr>
          <w:rFonts w:ascii="Times New Roman" w:eastAsia="Times New Roman" w:hAnsi="Times New Roman" w:cs="Times New Roman"/>
          <w:sz w:val="24"/>
          <w:szCs w:val="24"/>
          <w:lang w:eastAsia="it-IT"/>
        </w:rPr>
        <w:t xml:space="preserve"> essere assoggettato l'imputato e lo moltiplica per i giorni di pena detentiva. Nella determinazione dell'ammontare di cui al precedente periodo il </w:t>
      </w:r>
      <w:r w:rsidR="00D87D29">
        <w:rPr>
          <w:rFonts w:ascii="Times New Roman" w:eastAsia="Times New Roman" w:hAnsi="Times New Roman" w:cs="Times New Roman"/>
          <w:sz w:val="24"/>
          <w:szCs w:val="24"/>
          <w:lang w:eastAsia="it-IT"/>
        </w:rPr>
        <w:t>giudice tiene conto della condi</w:t>
      </w:r>
      <w:r w:rsidRPr="00786F99">
        <w:rPr>
          <w:rFonts w:ascii="Times New Roman" w:eastAsia="Times New Roman" w:hAnsi="Times New Roman" w:cs="Times New Roman"/>
          <w:sz w:val="24"/>
          <w:szCs w:val="24"/>
          <w:lang w:eastAsia="it-IT"/>
        </w:rPr>
        <w:t xml:space="preserve">zione economica complessiva dell'imputato e del suo nucleo familiare. Il valore giornaliero non </w:t>
      </w:r>
      <w:proofErr w:type="spellStart"/>
      <w:r w:rsidRPr="00786F99">
        <w:rPr>
          <w:rFonts w:ascii="Times New Roman" w:eastAsia="Times New Roman" w:hAnsi="Times New Roman" w:cs="Times New Roman"/>
          <w:sz w:val="24"/>
          <w:szCs w:val="24"/>
          <w:lang w:eastAsia="it-IT"/>
        </w:rPr>
        <w:t>puo'</w:t>
      </w:r>
      <w:proofErr w:type="spellEnd"/>
      <w:r w:rsidRPr="00786F99">
        <w:rPr>
          <w:rFonts w:ascii="Times New Roman" w:eastAsia="Times New Roman" w:hAnsi="Times New Roman" w:cs="Times New Roman"/>
          <w:sz w:val="24"/>
          <w:szCs w:val="24"/>
          <w:lang w:eastAsia="it-IT"/>
        </w:rPr>
        <w:t xml:space="preserve"> essere inferiore alla somma indicata dall'articolo 135 del codice penale e non </w:t>
      </w:r>
      <w:proofErr w:type="spellStart"/>
      <w:r w:rsidRPr="00786F99">
        <w:rPr>
          <w:rFonts w:ascii="Times New Roman" w:eastAsia="Times New Roman" w:hAnsi="Times New Roman" w:cs="Times New Roman"/>
          <w:sz w:val="24"/>
          <w:szCs w:val="24"/>
          <w:lang w:eastAsia="it-IT"/>
        </w:rPr>
        <w:t>puo'</w:t>
      </w:r>
      <w:proofErr w:type="spellEnd"/>
      <w:r w:rsidRPr="00786F99">
        <w:rPr>
          <w:rFonts w:ascii="Times New Roman" w:eastAsia="Times New Roman" w:hAnsi="Times New Roman" w:cs="Times New Roman"/>
          <w:sz w:val="24"/>
          <w:szCs w:val="24"/>
          <w:lang w:eastAsia="it-IT"/>
        </w:rPr>
        <w:t xml:space="preserve"> superare di dieci volte tale ammontare. Alla sostituzione della pena detentiva con la </w:t>
      </w:r>
      <w:proofErr w:type="gramStart"/>
      <w:r w:rsidRPr="00786F99">
        <w:rPr>
          <w:rFonts w:ascii="Times New Roman" w:eastAsia="Times New Roman" w:hAnsi="Times New Roman" w:cs="Times New Roman"/>
          <w:sz w:val="24"/>
          <w:szCs w:val="24"/>
          <w:lang w:eastAsia="it-IT"/>
        </w:rPr>
        <w:t>pena</w:t>
      </w:r>
      <w:proofErr w:type="gramEnd"/>
      <w:r w:rsidRPr="00786F99">
        <w:rPr>
          <w:rFonts w:ascii="Times New Roman" w:eastAsia="Times New Roman" w:hAnsi="Times New Roman" w:cs="Times New Roman"/>
          <w:sz w:val="24"/>
          <w:szCs w:val="24"/>
          <w:lang w:eastAsia="it-IT"/>
        </w:rPr>
        <w:t xml:space="preserve"> pecuniaria si applica l'articolo 133-ter del codice penale.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 norme </w:t>
      </w:r>
      <w:proofErr w:type="gramStart"/>
      <w:r w:rsidRPr="00786F99">
        <w:rPr>
          <w:rFonts w:ascii="Times New Roman" w:eastAsia="Times New Roman" w:hAnsi="Times New Roman" w:cs="Times New Roman"/>
          <w:sz w:val="24"/>
          <w:szCs w:val="24"/>
          <w:lang w:eastAsia="it-IT"/>
        </w:rPr>
        <w:t>del codice di procedura penale relative</w:t>
      </w:r>
      <w:proofErr w:type="gramEnd"/>
      <w:r w:rsidRPr="00786F99">
        <w:rPr>
          <w:rFonts w:ascii="Times New Roman" w:eastAsia="Times New Roman" w:hAnsi="Times New Roman" w:cs="Times New Roman"/>
          <w:sz w:val="24"/>
          <w:szCs w:val="24"/>
          <w:lang w:eastAsia="it-IT"/>
        </w:rPr>
        <w:t xml:space="preserve"> al giudizio per decreto si applicano anche quando il pretore, nei procedimenti per i reati perseguibili di ufficio, ritiene di dover infliggere la multa o l'ammenda in sostituzione di una pena detentiva. Nel decreto devono essere indicati i motivi che determinano la sostituzione.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Nei casi previsti dall'art. 81 del codice penale, quando per ciascun reato è consentita la sostituzione della pena detentiva, si tiene conto dei limiti indicati nel primo comma soltanto per la pena che dovrebbe infliggersi per il reato più grave. Quando la sostituzione della pena detentiva è ammissibile soltanto per alcuni reati, il giudice, se ritiene di doverla disporre, determina, al solo fine della sostituzione, la parte di pena per i reati per i quali opera la sostituzione.</w:t>
      </w:r>
    </w:p>
    <w:p w:rsidR="00786F99" w:rsidRPr="00BD5C1D"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BD5C1D">
        <w:rPr>
          <w:rFonts w:ascii="Times New Roman" w:eastAsia="Times New Roman" w:hAnsi="Times New Roman" w:cs="Times New Roman"/>
          <w:i/>
          <w:szCs w:val="24"/>
          <w:lang w:eastAsia="it-IT"/>
        </w:rPr>
        <w:t xml:space="preserve">(1) Articolo così modificato dalla </w:t>
      </w:r>
      <w:hyperlink r:id="rId27" w:history="1">
        <w:r w:rsidRPr="00BD5C1D">
          <w:rPr>
            <w:rFonts w:ascii="Times New Roman" w:eastAsia="Times New Roman" w:hAnsi="Times New Roman" w:cs="Times New Roman"/>
            <w:i/>
            <w:szCs w:val="24"/>
            <w:lang w:eastAsia="it-IT"/>
          </w:rPr>
          <w:t>Legge 12 giugno 2003, n. 134</w:t>
        </w:r>
      </w:hyperlink>
      <w:r w:rsidRPr="00BD5C1D">
        <w:rPr>
          <w:rFonts w:ascii="Times New Roman" w:eastAsia="Times New Roman" w:hAnsi="Times New Roman" w:cs="Times New Roman"/>
          <w:i/>
          <w:szCs w:val="24"/>
          <w:lang w:eastAsia="it-IT"/>
        </w:rPr>
        <w:t>.</w:t>
      </w:r>
      <w:r w:rsidRPr="00BD5C1D">
        <w:rPr>
          <w:rFonts w:ascii="Times New Roman" w:eastAsia="Times New Roman" w:hAnsi="Times New Roman" w:cs="Times New Roman"/>
          <w:i/>
          <w:szCs w:val="24"/>
          <w:lang w:eastAsia="it-IT"/>
        </w:rPr>
        <w:br/>
      </w:r>
      <w:proofErr w:type="gramStart"/>
      <w:r w:rsidRPr="00BD5C1D">
        <w:rPr>
          <w:rFonts w:ascii="Times New Roman" w:eastAsia="Times New Roman" w:hAnsi="Times New Roman" w:cs="Times New Roman"/>
          <w:i/>
          <w:szCs w:val="24"/>
          <w:lang w:eastAsia="it-IT"/>
        </w:rPr>
        <w:t>(2</w:t>
      </w:r>
      <w:proofErr w:type="gramEnd"/>
      <w:r w:rsidRPr="00BD5C1D">
        <w:rPr>
          <w:rFonts w:ascii="Times New Roman" w:eastAsia="Times New Roman" w:hAnsi="Times New Roman" w:cs="Times New Roman"/>
          <w:i/>
          <w:szCs w:val="24"/>
          <w:lang w:eastAsia="it-IT"/>
        </w:rPr>
        <w:t xml:space="preserve">) La Corte costituzionale, con sentenza 29 giugno 1995, n. 284 ha dichiarato l'illegittimità costituzionale del presente articolo </w:t>
      </w:r>
      <w:r w:rsidRPr="00BD5C1D">
        <w:rPr>
          <w:rFonts w:ascii="Times New Roman" w:eastAsia="Times New Roman" w:hAnsi="Times New Roman" w:cs="Times New Roman"/>
          <w:i/>
          <w:iCs/>
          <w:szCs w:val="24"/>
          <w:lang w:eastAsia="it-IT"/>
        </w:rPr>
        <w:t>"nella parte in cui non prevede l'applicabilità delle sanzioni sostitutive delle pene detentive brevi ai reati militari, secondo i principi di cui in motivazione".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54</w:t>
      </w:r>
      <w:r w:rsidR="00BD5C1D">
        <w:rPr>
          <w:rFonts w:ascii="Times New Roman" w:eastAsia="Times New Roman" w:hAnsi="Times New Roman" w:cs="Times New Roman"/>
          <w:b/>
          <w:bCs/>
          <w:sz w:val="24"/>
          <w:szCs w:val="24"/>
          <w:lang w:eastAsia="it-IT"/>
        </w:rPr>
        <w:t xml:space="preserve"> </w:t>
      </w:r>
      <w:r w:rsidR="00BD5C1D" w:rsidRPr="00BD5C1D">
        <w:rPr>
          <w:rFonts w:ascii="Times New Roman" w:eastAsia="Times New Roman" w:hAnsi="Times New Roman" w:cs="Times New Roman"/>
          <w:b/>
          <w:bCs/>
          <w:i/>
          <w:szCs w:val="24"/>
          <w:lang w:eastAsia="it-IT"/>
        </w:rPr>
        <w:t>(abrogato)</w:t>
      </w:r>
      <w:r w:rsidR="005B4E4E">
        <w:rPr>
          <w:rFonts w:ascii="Times New Roman" w:eastAsia="Times New Roman" w:hAnsi="Times New Roman" w:cs="Times New Roman"/>
          <w:b/>
          <w:bCs/>
          <w:i/>
          <w:szCs w:val="24"/>
          <w:lang w:eastAsia="it-IT"/>
        </w:rPr>
        <w:br/>
      </w:r>
      <w:proofErr w:type="gramStart"/>
      <w:r w:rsidRPr="00786F99">
        <w:rPr>
          <w:rFonts w:ascii="Times New Roman" w:eastAsia="Times New Roman" w:hAnsi="Times New Roman" w:cs="Times New Roman"/>
          <w:i/>
          <w:iCs/>
          <w:sz w:val="24"/>
          <w:szCs w:val="24"/>
          <w:lang w:eastAsia="it-IT"/>
        </w:rPr>
        <w:t>[Applicabilità</w:t>
      </w:r>
      <w:proofErr w:type="gramEnd"/>
      <w:r w:rsidRPr="00786F99">
        <w:rPr>
          <w:rFonts w:ascii="Times New Roman" w:eastAsia="Times New Roman" w:hAnsi="Times New Roman" w:cs="Times New Roman"/>
          <w:i/>
          <w:iCs/>
          <w:sz w:val="24"/>
          <w:szCs w:val="24"/>
          <w:lang w:eastAsia="it-IT"/>
        </w:rPr>
        <w:t xml:space="preserve"> delle pene sostitutive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 xml:space="preserve">La pena detentiva può essere sostituita con le pene indicate nell'articolo precedente quando si tratta di reati di competenza del pretore, anche se giudicati, per effetto della connessione, da </w:t>
      </w:r>
      <w:proofErr w:type="gramStart"/>
      <w:r w:rsidRPr="00786F99">
        <w:rPr>
          <w:rFonts w:ascii="Times New Roman" w:eastAsia="Times New Roman" w:hAnsi="Times New Roman" w:cs="Times New Roman"/>
          <w:i/>
          <w:iCs/>
          <w:sz w:val="24"/>
          <w:szCs w:val="24"/>
          <w:lang w:eastAsia="it-IT"/>
        </w:rPr>
        <w:t>un giudice superiore o commessi</w:t>
      </w:r>
      <w:proofErr w:type="gramEnd"/>
      <w:r w:rsidRPr="00786F99">
        <w:rPr>
          <w:rFonts w:ascii="Times New Roman" w:eastAsia="Times New Roman" w:hAnsi="Times New Roman" w:cs="Times New Roman"/>
          <w:i/>
          <w:iCs/>
          <w:sz w:val="24"/>
          <w:szCs w:val="24"/>
          <w:lang w:eastAsia="it-IT"/>
        </w:rPr>
        <w:t xml:space="preserve"> da persone minori degli anni diciotto.]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56" w:name="Art._55"/>
      <w:r w:rsidRPr="00786F99">
        <w:rPr>
          <w:rFonts w:ascii="Times New Roman" w:eastAsia="Times New Roman" w:hAnsi="Times New Roman" w:cs="Times New Roman"/>
          <w:b/>
          <w:bCs/>
          <w:sz w:val="24"/>
          <w:szCs w:val="24"/>
          <w:lang w:eastAsia="it-IT"/>
        </w:rPr>
        <w:t>Art. 55</w:t>
      </w:r>
      <w:bookmarkEnd w:id="56"/>
      <w:r w:rsidRPr="00786F99">
        <w:rPr>
          <w:rFonts w:ascii="Times New Roman" w:eastAsia="Times New Roman" w:hAnsi="Times New Roman" w:cs="Times New Roman"/>
          <w:sz w:val="24"/>
          <w:szCs w:val="24"/>
          <w:lang w:eastAsia="it-IT"/>
        </w:rPr>
        <w:br/>
        <w:t>Semidetenzione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La semidetenzione comporta in ogni caso l'obbligo di trascorrere almeno dieci ore al giorno negli istituti o nelle sezioni indicati nel secondo comma dell'art. </w:t>
      </w:r>
      <w:proofErr w:type="gramStart"/>
      <w:r w:rsidRPr="00786F99">
        <w:rPr>
          <w:rFonts w:ascii="Times New Roman" w:eastAsia="Times New Roman" w:hAnsi="Times New Roman" w:cs="Times New Roman"/>
          <w:sz w:val="24"/>
          <w:szCs w:val="24"/>
          <w:lang w:eastAsia="it-IT"/>
        </w:rPr>
        <w:t>48 della legge 26 luglio 1975, n. 354, e situati nel comune di residenza del condannato o in un comune vicino</w:t>
      </w:r>
      <w:proofErr w:type="gramEnd"/>
      <w:r w:rsidRPr="00786F99">
        <w:rPr>
          <w:rFonts w:ascii="Times New Roman" w:eastAsia="Times New Roman" w:hAnsi="Times New Roman" w:cs="Times New Roman"/>
          <w:sz w:val="24"/>
          <w:szCs w:val="24"/>
          <w:lang w:eastAsia="it-IT"/>
        </w:rPr>
        <w:t xml:space="preserve">. La determinazione delle ore e l'indicazione dell'istituto sono effettuate </w:t>
      </w:r>
      <w:proofErr w:type="gramStart"/>
      <w:r w:rsidRPr="00786F99">
        <w:rPr>
          <w:rFonts w:ascii="Times New Roman" w:eastAsia="Times New Roman" w:hAnsi="Times New Roman" w:cs="Times New Roman"/>
          <w:sz w:val="24"/>
          <w:szCs w:val="24"/>
          <w:lang w:eastAsia="it-IT"/>
        </w:rPr>
        <w:t>in relazione alle</w:t>
      </w:r>
      <w:proofErr w:type="gramEnd"/>
      <w:r w:rsidRPr="00786F99">
        <w:rPr>
          <w:rFonts w:ascii="Times New Roman" w:eastAsia="Times New Roman" w:hAnsi="Times New Roman" w:cs="Times New Roman"/>
          <w:sz w:val="24"/>
          <w:szCs w:val="24"/>
          <w:lang w:eastAsia="it-IT"/>
        </w:rPr>
        <w:t xml:space="preserve"> comprovate esigenze di lavoro o di studio del condannato.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semidetenzione comporta altresì:</w:t>
      </w:r>
    </w:p>
    <w:p w:rsidR="00786F99" w:rsidRPr="00786F99" w:rsidRDefault="00786F99" w:rsidP="00786F99">
      <w:pPr>
        <w:numPr>
          <w:ilvl w:val="0"/>
          <w:numId w:val="7"/>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il</w:t>
      </w:r>
      <w:proofErr w:type="gramEnd"/>
      <w:r w:rsidRPr="00786F99">
        <w:rPr>
          <w:rFonts w:ascii="Times New Roman" w:eastAsia="Times New Roman" w:hAnsi="Times New Roman" w:cs="Times New Roman"/>
          <w:sz w:val="24"/>
          <w:szCs w:val="24"/>
          <w:lang w:eastAsia="it-IT"/>
        </w:rPr>
        <w:t xml:space="preserve"> divieto di detenere a qualsiasi titolo armi, munizioni ed esplosivi, anche se è stata concessa la relativa autorizzazione di polizia;</w:t>
      </w:r>
    </w:p>
    <w:p w:rsidR="00786F99" w:rsidRPr="00786F99" w:rsidRDefault="00786F99" w:rsidP="00786F99">
      <w:pPr>
        <w:numPr>
          <w:ilvl w:val="0"/>
          <w:numId w:val="7"/>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la</w:t>
      </w:r>
      <w:proofErr w:type="gramEnd"/>
      <w:r w:rsidRPr="00786F99">
        <w:rPr>
          <w:rFonts w:ascii="Times New Roman" w:eastAsia="Times New Roman" w:hAnsi="Times New Roman" w:cs="Times New Roman"/>
          <w:sz w:val="24"/>
          <w:szCs w:val="24"/>
          <w:lang w:eastAsia="it-IT"/>
        </w:rPr>
        <w:t xml:space="preserve"> sospensione della patente di guida;</w:t>
      </w:r>
    </w:p>
    <w:p w:rsidR="00786F99" w:rsidRPr="00786F99" w:rsidRDefault="00786F99" w:rsidP="00786F99">
      <w:pPr>
        <w:numPr>
          <w:ilvl w:val="0"/>
          <w:numId w:val="7"/>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il</w:t>
      </w:r>
      <w:proofErr w:type="gramEnd"/>
      <w:r w:rsidRPr="00786F99">
        <w:rPr>
          <w:rFonts w:ascii="Times New Roman" w:eastAsia="Times New Roman" w:hAnsi="Times New Roman" w:cs="Times New Roman"/>
          <w:sz w:val="24"/>
          <w:szCs w:val="24"/>
          <w:lang w:eastAsia="it-IT"/>
        </w:rPr>
        <w:t xml:space="preserve"> ritiro del passaporto, nonché la sospensione della validità, ai fini dell'espatrio, di ogni altro documento equipollente;</w:t>
      </w:r>
    </w:p>
    <w:p w:rsidR="00786F99" w:rsidRPr="00786F99" w:rsidRDefault="00786F99" w:rsidP="00786F99">
      <w:pPr>
        <w:numPr>
          <w:ilvl w:val="0"/>
          <w:numId w:val="7"/>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l'</w:t>
      </w:r>
      <w:proofErr w:type="gramEnd"/>
      <w:r w:rsidRPr="00786F99">
        <w:rPr>
          <w:rFonts w:ascii="Times New Roman" w:eastAsia="Times New Roman" w:hAnsi="Times New Roman" w:cs="Times New Roman"/>
          <w:sz w:val="24"/>
          <w:szCs w:val="24"/>
          <w:lang w:eastAsia="it-IT"/>
        </w:rPr>
        <w:t xml:space="preserve">obbligo di conservare e di presentare ad ogni richiesta degli organi di polizia e nel termine da essi fissato l'ordinanza emessa a norma dell'art. 62 e l'eventuale provvedimento di modifica delle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di esecuzione della pena, adottato a norma dell'art. 64. </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Durante il periodo di permanenza negli istituti o nelle sezioni indicate nel primo comma, il condannato è sottoposto alle norme della legge 26 luglio 1975, n. 354, e del decreto del Presidente della Repubblica 29 aprile 1976, n. 431, </w:t>
      </w:r>
      <w:proofErr w:type="gramStart"/>
      <w:r w:rsidRPr="00786F99">
        <w:rPr>
          <w:rFonts w:ascii="Times New Roman" w:eastAsia="Times New Roman" w:hAnsi="Times New Roman" w:cs="Times New Roman"/>
          <w:sz w:val="24"/>
          <w:szCs w:val="24"/>
          <w:lang w:eastAsia="it-IT"/>
        </w:rPr>
        <w:t>in quanto</w:t>
      </w:r>
      <w:proofErr w:type="gramEnd"/>
      <w:r w:rsidRPr="00786F99">
        <w:rPr>
          <w:rFonts w:ascii="Times New Roman" w:eastAsia="Times New Roman" w:hAnsi="Times New Roman" w:cs="Times New Roman"/>
          <w:sz w:val="24"/>
          <w:szCs w:val="24"/>
          <w:lang w:eastAsia="it-IT"/>
        </w:rPr>
        <w:t xml:space="preserve"> applicabili.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57" w:name="Art._56"/>
      <w:r w:rsidRPr="00786F99">
        <w:rPr>
          <w:rFonts w:ascii="Times New Roman" w:eastAsia="Times New Roman" w:hAnsi="Times New Roman" w:cs="Times New Roman"/>
          <w:b/>
          <w:bCs/>
          <w:sz w:val="24"/>
          <w:szCs w:val="24"/>
          <w:lang w:eastAsia="it-IT"/>
        </w:rPr>
        <w:t>Art. 56</w:t>
      </w:r>
      <w:bookmarkEnd w:id="57"/>
      <w:r w:rsidRPr="00786F99">
        <w:rPr>
          <w:rFonts w:ascii="Times New Roman" w:eastAsia="Times New Roman" w:hAnsi="Times New Roman" w:cs="Times New Roman"/>
          <w:sz w:val="24"/>
          <w:szCs w:val="24"/>
          <w:lang w:eastAsia="it-IT"/>
        </w:rPr>
        <w:br/>
        <w:t>Libertà controllata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 libertà controllata comporta in ogni caso:</w:t>
      </w:r>
    </w:p>
    <w:p w:rsidR="00786F99" w:rsidRPr="00786F99" w:rsidRDefault="00786F99" w:rsidP="00786F99">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il</w:t>
      </w:r>
      <w:proofErr w:type="gramEnd"/>
      <w:r w:rsidRPr="00786F99">
        <w:rPr>
          <w:rFonts w:ascii="Times New Roman" w:eastAsia="Times New Roman" w:hAnsi="Times New Roman" w:cs="Times New Roman"/>
          <w:sz w:val="24"/>
          <w:szCs w:val="24"/>
          <w:lang w:eastAsia="it-IT"/>
        </w:rPr>
        <w:t xml:space="preserve"> divieto di allontanarsi dal comune di residenza, salvo autorizzazione concessa di volta in volta ed esclusivamente per motivi di lavoro, di studio, di famiglia o di salute;</w:t>
      </w:r>
    </w:p>
    <w:p w:rsidR="00786F99" w:rsidRPr="00786F99" w:rsidRDefault="00786F99" w:rsidP="00786F99">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l'</w:t>
      </w:r>
      <w:proofErr w:type="gramEnd"/>
      <w:r w:rsidRPr="00786F99">
        <w:rPr>
          <w:rFonts w:ascii="Times New Roman" w:eastAsia="Times New Roman" w:hAnsi="Times New Roman" w:cs="Times New Roman"/>
          <w:sz w:val="24"/>
          <w:szCs w:val="24"/>
          <w:lang w:eastAsia="it-IT"/>
        </w:rPr>
        <w:t>obbligo di presentarsi almeno una volta al giorno, nelle ore fissate compatibilmente con gli impegni di lavoro o di studio del condannato, presso il locale ufficio di pubblica sicurezza o, in mancanza di questo, presso il comando dell'Arma dei carabinieri territorialmente competente;</w:t>
      </w:r>
    </w:p>
    <w:p w:rsidR="00786F99" w:rsidRPr="00786F99" w:rsidRDefault="00786F99" w:rsidP="00786F99">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il</w:t>
      </w:r>
      <w:proofErr w:type="gramEnd"/>
      <w:r w:rsidRPr="00786F99">
        <w:rPr>
          <w:rFonts w:ascii="Times New Roman" w:eastAsia="Times New Roman" w:hAnsi="Times New Roman" w:cs="Times New Roman"/>
          <w:sz w:val="24"/>
          <w:szCs w:val="24"/>
          <w:lang w:eastAsia="it-IT"/>
        </w:rPr>
        <w:t xml:space="preserve"> divieto di detenere a qualsiasi titolo armi, munizioni ed esplosivi, anche se è stata concessa la relativa autorizzazione di polizia;</w:t>
      </w:r>
    </w:p>
    <w:p w:rsidR="00786F99" w:rsidRPr="00786F99" w:rsidRDefault="00786F99" w:rsidP="00786F99">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la</w:t>
      </w:r>
      <w:proofErr w:type="gramEnd"/>
      <w:r w:rsidRPr="00786F99">
        <w:rPr>
          <w:rFonts w:ascii="Times New Roman" w:eastAsia="Times New Roman" w:hAnsi="Times New Roman" w:cs="Times New Roman"/>
          <w:sz w:val="24"/>
          <w:szCs w:val="24"/>
          <w:lang w:eastAsia="it-IT"/>
        </w:rPr>
        <w:t xml:space="preserve"> sospensione della patente di guida;</w:t>
      </w:r>
    </w:p>
    <w:p w:rsidR="00786F99" w:rsidRPr="00786F99" w:rsidRDefault="00786F99" w:rsidP="00786F99">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il</w:t>
      </w:r>
      <w:proofErr w:type="gramEnd"/>
      <w:r w:rsidRPr="00786F99">
        <w:rPr>
          <w:rFonts w:ascii="Times New Roman" w:eastAsia="Times New Roman" w:hAnsi="Times New Roman" w:cs="Times New Roman"/>
          <w:sz w:val="24"/>
          <w:szCs w:val="24"/>
          <w:lang w:eastAsia="it-IT"/>
        </w:rPr>
        <w:t xml:space="preserve"> ritiro del passaporto, nonché la sospensione della validità, ai fini dell'espatrio, di ogni altro documento equipollente;</w:t>
      </w:r>
    </w:p>
    <w:p w:rsidR="00786F99" w:rsidRPr="00786F99" w:rsidRDefault="00786F99" w:rsidP="00786F99">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l'</w:t>
      </w:r>
      <w:proofErr w:type="gramEnd"/>
      <w:r w:rsidRPr="00786F99">
        <w:rPr>
          <w:rFonts w:ascii="Times New Roman" w:eastAsia="Times New Roman" w:hAnsi="Times New Roman" w:cs="Times New Roman"/>
          <w:sz w:val="24"/>
          <w:szCs w:val="24"/>
          <w:lang w:eastAsia="it-IT"/>
        </w:rPr>
        <w:t xml:space="preserve">obbligo di conservare e di presentare ad ogni richiesta degli organi di polizia e nel termine da essi fissato l'ordinanza emessa a norma dell'art. 62 e l'eventuale provvedimento di modifica delle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di esecuzione della pena, adottato a norma dell'art. 64. </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Nei confronti del condannato il magistrato di sorveglianza può disporre che i centri di servizio sociale previsti dalla legge 26 luglio 1975, n. 354, </w:t>
      </w:r>
      <w:proofErr w:type="gramStart"/>
      <w:r w:rsidRPr="00786F99">
        <w:rPr>
          <w:rFonts w:ascii="Times New Roman" w:eastAsia="Times New Roman" w:hAnsi="Times New Roman" w:cs="Times New Roman"/>
          <w:sz w:val="24"/>
          <w:szCs w:val="24"/>
          <w:lang w:eastAsia="it-IT"/>
        </w:rPr>
        <w:t>svolgano</w:t>
      </w:r>
      <w:proofErr w:type="gramEnd"/>
      <w:r w:rsidRPr="00786F99">
        <w:rPr>
          <w:rFonts w:ascii="Times New Roman" w:eastAsia="Times New Roman" w:hAnsi="Times New Roman" w:cs="Times New Roman"/>
          <w:sz w:val="24"/>
          <w:szCs w:val="24"/>
          <w:lang w:eastAsia="it-IT"/>
        </w:rPr>
        <w:t xml:space="preserve"> gli interventi idonei al suo reinserimento sociale.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Nei confronti del condannato tossicodipendente che abbia in corso un programma terapeutico residenziale o semiresidenziale presso una delle strutture di cui all'articolo </w:t>
      </w:r>
      <w:proofErr w:type="gramStart"/>
      <w:r w:rsidRPr="00786F99">
        <w:rPr>
          <w:rFonts w:ascii="Times New Roman" w:eastAsia="Times New Roman" w:hAnsi="Times New Roman" w:cs="Times New Roman"/>
          <w:sz w:val="24"/>
          <w:szCs w:val="24"/>
          <w:lang w:eastAsia="it-IT"/>
        </w:rPr>
        <w:t>94</w:t>
      </w:r>
      <w:proofErr w:type="gramEnd"/>
      <w:r w:rsidRPr="00786F99">
        <w:rPr>
          <w:rFonts w:ascii="Times New Roman" w:eastAsia="Times New Roman" w:hAnsi="Times New Roman" w:cs="Times New Roman"/>
          <w:sz w:val="24"/>
          <w:szCs w:val="24"/>
          <w:lang w:eastAsia="it-IT"/>
        </w:rPr>
        <w:t xml:space="preserve"> del testo unico di cui al decreto del Presidente della Repubblica 9 ottobre 1990, n. 309, e successive modificazioni, e che ne faccia richiesta, l'obbligo di cui al numero 2) del primo comma può essere sostituito dalla attestazione di presenza da parte del responsabile della struttura. </w:t>
      </w:r>
      <w:r w:rsidRPr="00BD5C1D">
        <w:rPr>
          <w:rFonts w:ascii="Times New Roman" w:eastAsia="Times New Roman" w:hAnsi="Times New Roman" w:cs="Times New Roman"/>
          <w:i/>
          <w:szCs w:val="24"/>
          <w:lang w:eastAsia="it-IT"/>
        </w:rPr>
        <w:t>(</w:t>
      </w:r>
      <w:r w:rsidRPr="00BD5C1D">
        <w:rPr>
          <w:rFonts w:ascii="Times New Roman" w:eastAsia="Times New Roman" w:hAnsi="Times New Roman" w:cs="Times New Roman"/>
          <w:i/>
          <w:szCs w:val="24"/>
          <w:vertAlign w:val="superscript"/>
          <w:lang w:eastAsia="it-IT"/>
        </w:rPr>
        <w:t>1</w:t>
      </w:r>
      <w:r w:rsidRPr="00BD5C1D">
        <w:rPr>
          <w:rFonts w:ascii="Times New Roman" w:eastAsia="Times New Roman" w:hAnsi="Times New Roman" w:cs="Times New Roman"/>
          <w:i/>
          <w:szCs w:val="24"/>
          <w:lang w:eastAsia="it-IT"/>
        </w:rPr>
        <w:t>)</w:t>
      </w:r>
    </w:p>
    <w:p w:rsidR="00786F99" w:rsidRPr="00BD5C1D"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BD5C1D">
        <w:rPr>
          <w:rFonts w:ascii="Times New Roman" w:eastAsia="Times New Roman" w:hAnsi="Times New Roman" w:cs="Times New Roman"/>
          <w:i/>
          <w:szCs w:val="24"/>
          <w:lang w:eastAsia="it-IT"/>
        </w:rPr>
        <w:t xml:space="preserve">(1) Comma inserito dal </w:t>
      </w:r>
      <w:hyperlink r:id="rId28" w:history="1">
        <w:r w:rsidRPr="00BD5C1D">
          <w:rPr>
            <w:rFonts w:ascii="Times New Roman" w:eastAsia="Times New Roman" w:hAnsi="Times New Roman" w:cs="Times New Roman"/>
            <w:i/>
            <w:szCs w:val="24"/>
            <w:lang w:eastAsia="it-IT"/>
          </w:rPr>
          <w:t>D.L. 30 dicembre 2005, n. 272</w:t>
        </w:r>
      </w:hyperlink>
      <w:r w:rsidRPr="00BD5C1D">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58" w:name="Art._57"/>
      <w:r w:rsidRPr="00786F99">
        <w:rPr>
          <w:rFonts w:ascii="Times New Roman" w:eastAsia="Times New Roman" w:hAnsi="Times New Roman" w:cs="Times New Roman"/>
          <w:b/>
          <w:bCs/>
          <w:sz w:val="24"/>
          <w:szCs w:val="24"/>
          <w:lang w:eastAsia="it-IT"/>
        </w:rPr>
        <w:t>Art. 57</w:t>
      </w:r>
      <w:bookmarkEnd w:id="58"/>
      <w:r w:rsidRPr="00786F99">
        <w:rPr>
          <w:rFonts w:ascii="Times New Roman" w:eastAsia="Times New Roman" w:hAnsi="Times New Roman" w:cs="Times New Roman"/>
          <w:sz w:val="24"/>
          <w:szCs w:val="24"/>
          <w:lang w:eastAsia="it-IT"/>
        </w:rPr>
        <w:br/>
        <w:t>Effetti delle pene sostitutive e criteri di ragguaglio</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Per ogni effetto giuridico la semidetenzione e la libertà controllata si considerano come pena detentiva della specie corrispondente a quella della pena sostituita.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pena pecuniaria si considera sempre come tale, anche se sostitutiva della pena detentiva.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Per la determinazione della durata della pena sostitutiva anche nei casi in cui è concessa la sospensione condizionale della pena, e per qualsiasi altro effetto giuridico, un giorno di pena detentiva equivale a un giorno di semidetenzione o a due </w:t>
      </w:r>
      <w:proofErr w:type="gramStart"/>
      <w:r w:rsidRPr="00786F99">
        <w:rPr>
          <w:rFonts w:ascii="Times New Roman" w:eastAsia="Times New Roman" w:hAnsi="Times New Roman" w:cs="Times New Roman"/>
          <w:sz w:val="24"/>
          <w:szCs w:val="24"/>
          <w:lang w:eastAsia="it-IT"/>
        </w:rPr>
        <w:t>giorni</w:t>
      </w:r>
      <w:proofErr w:type="gramEnd"/>
      <w:r w:rsidRPr="00786F99">
        <w:rPr>
          <w:rFonts w:ascii="Times New Roman" w:eastAsia="Times New Roman" w:hAnsi="Times New Roman" w:cs="Times New Roman"/>
          <w:sz w:val="24"/>
          <w:szCs w:val="24"/>
          <w:lang w:eastAsia="it-IT"/>
        </w:rPr>
        <w:t xml:space="preserve"> di libertà controllata.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59" w:name="Art._58"/>
      <w:r w:rsidRPr="00786F99">
        <w:rPr>
          <w:rFonts w:ascii="Times New Roman" w:eastAsia="Times New Roman" w:hAnsi="Times New Roman" w:cs="Times New Roman"/>
          <w:b/>
          <w:bCs/>
          <w:sz w:val="24"/>
          <w:szCs w:val="24"/>
          <w:lang w:eastAsia="it-IT"/>
        </w:rPr>
        <w:t>Art. 58</w:t>
      </w:r>
      <w:bookmarkEnd w:id="59"/>
      <w:r w:rsidRPr="00786F99">
        <w:rPr>
          <w:rFonts w:ascii="Times New Roman" w:eastAsia="Times New Roman" w:hAnsi="Times New Roman" w:cs="Times New Roman"/>
          <w:sz w:val="24"/>
          <w:szCs w:val="24"/>
          <w:lang w:eastAsia="it-IT"/>
        </w:rPr>
        <w:br/>
        <w:t>Potere discrezionale del giudice nella sostituzione della pena detentiva</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Il giudice, nei limiti fissati dalla legge e tenuto conto dei criteri indicati nell'art</w:t>
      </w:r>
      <w:proofErr w:type="gramEnd"/>
      <w:r w:rsidRPr="00786F99">
        <w:rPr>
          <w:rFonts w:ascii="Times New Roman" w:eastAsia="Times New Roman" w:hAnsi="Times New Roman" w:cs="Times New Roman"/>
          <w:sz w:val="24"/>
          <w:szCs w:val="24"/>
          <w:lang w:eastAsia="it-IT"/>
        </w:rPr>
        <w:t xml:space="preserve">. 133 del codice penale, può sostituire la pena detentiva e tra le </w:t>
      </w:r>
      <w:proofErr w:type="gramStart"/>
      <w:r w:rsidRPr="00786F99">
        <w:rPr>
          <w:rFonts w:ascii="Times New Roman" w:eastAsia="Times New Roman" w:hAnsi="Times New Roman" w:cs="Times New Roman"/>
          <w:sz w:val="24"/>
          <w:szCs w:val="24"/>
          <w:lang w:eastAsia="it-IT"/>
        </w:rPr>
        <w:t>pene</w:t>
      </w:r>
      <w:proofErr w:type="gramEnd"/>
      <w:r w:rsidRPr="00786F99">
        <w:rPr>
          <w:rFonts w:ascii="Times New Roman" w:eastAsia="Times New Roman" w:hAnsi="Times New Roman" w:cs="Times New Roman"/>
          <w:sz w:val="24"/>
          <w:szCs w:val="24"/>
          <w:lang w:eastAsia="it-IT"/>
        </w:rPr>
        <w:t xml:space="preserve"> sostitutive sceglie quella più idonea al reinserimento sociale del condannato.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Non può tuttavia sostituire la pena detentiva quando presume che le prescrizioni non saranno adempiute dal condannato. Deve in ogni caso specificamente indicare i motivi che giustificano la scelta del tipo di pena erogata.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0" w:name="Art._59"/>
      <w:r w:rsidRPr="00786F99">
        <w:rPr>
          <w:rFonts w:ascii="Times New Roman" w:eastAsia="Times New Roman" w:hAnsi="Times New Roman" w:cs="Times New Roman"/>
          <w:b/>
          <w:bCs/>
          <w:sz w:val="24"/>
          <w:szCs w:val="24"/>
          <w:lang w:eastAsia="it-IT"/>
        </w:rPr>
        <w:t>Art. 59</w:t>
      </w:r>
      <w:bookmarkEnd w:id="60"/>
      <w:r w:rsidRPr="00786F99">
        <w:rPr>
          <w:rFonts w:ascii="Times New Roman" w:eastAsia="Times New Roman" w:hAnsi="Times New Roman" w:cs="Times New Roman"/>
          <w:b/>
          <w:bCs/>
          <w:sz w:val="24"/>
          <w:szCs w:val="24"/>
          <w:lang w:eastAsia="it-IT"/>
        </w:rPr>
        <w:t xml:space="preserve"> </w:t>
      </w:r>
      <w:r w:rsidRPr="00BD5C1D">
        <w:rPr>
          <w:rFonts w:ascii="Times New Roman" w:eastAsia="Times New Roman" w:hAnsi="Times New Roman" w:cs="Times New Roman"/>
          <w:b/>
          <w:bCs/>
          <w:i/>
          <w:szCs w:val="24"/>
          <w:lang w:eastAsia="it-IT"/>
        </w:rPr>
        <w:t>(</w:t>
      </w:r>
      <w:r w:rsidRPr="00BD5C1D">
        <w:rPr>
          <w:rFonts w:ascii="Times New Roman" w:eastAsia="Times New Roman" w:hAnsi="Times New Roman" w:cs="Times New Roman"/>
          <w:b/>
          <w:bCs/>
          <w:i/>
          <w:szCs w:val="24"/>
          <w:vertAlign w:val="superscript"/>
          <w:lang w:eastAsia="it-IT"/>
        </w:rPr>
        <w:t>1</w:t>
      </w:r>
      <w:r w:rsidRPr="00BD5C1D">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Condizioni soggettive per la sostituzione della pena detentiva</w:t>
      </w:r>
      <w:proofErr w:type="gramEnd"/>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La pena detentiva non può essere sostituita nei confronti di coloro che, essendo stati condannati, con una o più sentenze, a pena detentiva complessivamente superiore a tre anni di reclusione, hanno commesso il reato nei cinque anni dalla condanna precedente. </w:t>
      </w:r>
      <w:proofErr w:type="gramStart"/>
      <w:r w:rsidRPr="00BD5C1D">
        <w:rPr>
          <w:rFonts w:ascii="Times New Roman" w:eastAsia="Times New Roman" w:hAnsi="Times New Roman" w:cs="Times New Roman"/>
          <w:i/>
          <w:szCs w:val="24"/>
          <w:lang w:eastAsia="it-IT"/>
        </w:rPr>
        <w:t>(</w:t>
      </w:r>
      <w:r w:rsidRPr="00BD5C1D">
        <w:rPr>
          <w:rFonts w:ascii="Times New Roman" w:eastAsia="Times New Roman" w:hAnsi="Times New Roman" w:cs="Times New Roman"/>
          <w:i/>
          <w:szCs w:val="24"/>
          <w:vertAlign w:val="superscript"/>
          <w:lang w:eastAsia="it-IT"/>
        </w:rPr>
        <w:t>2</w:t>
      </w:r>
      <w:proofErr w:type="gramEnd"/>
      <w:r w:rsidRPr="00BD5C1D">
        <w:rPr>
          <w:rFonts w:ascii="Times New Roman" w:eastAsia="Times New Roman" w:hAnsi="Times New Roman" w:cs="Times New Roman"/>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La pena detentiva, se è stata </w:t>
      </w:r>
      <w:proofErr w:type="gramStart"/>
      <w:r w:rsidRPr="00786F99">
        <w:rPr>
          <w:rFonts w:ascii="Times New Roman" w:eastAsia="Times New Roman" w:hAnsi="Times New Roman" w:cs="Times New Roman"/>
          <w:sz w:val="24"/>
          <w:szCs w:val="24"/>
          <w:lang w:eastAsia="it-IT"/>
        </w:rPr>
        <w:t>comminata</w:t>
      </w:r>
      <w:proofErr w:type="gramEnd"/>
      <w:r w:rsidRPr="00786F99">
        <w:rPr>
          <w:rFonts w:ascii="Times New Roman" w:eastAsia="Times New Roman" w:hAnsi="Times New Roman" w:cs="Times New Roman"/>
          <w:sz w:val="24"/>
          <w:szCs w:val="24"/>
          <w:lang w:eastAsia="it-IT"/>
        </w:rPr>
        <w:t xml:space="preserve"> per un fatto commesso nell'ultimo decennio, non può essere sostituita:</w:t>
      </w:r>
    </w:p>
    <w:p w:rsidR="00786F99" w:rsidRPr="00786F99" w:rsidRDefault="00786F99" w:rsidP="00786F99">
      <w:pPr>
        <w:numPr>
          <w:ilvl w:val="0"/>
          <w:numId w:val="9"/>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nei confronti di </w:t>
      </w:r>
      <w:proofErr w:type="gramStart"/>
      <w:r w:rsidRPr="00786F99">
        <w:rPr>
          <w:rFonts w:ascii="Times New Roman" w:eastAsia="Times New Roman" w:hAnsi="Times New Roman" w:cs="Times New Roman"/>
          <w:sz w:val="24"/>
          <w:szCs w:val="24"/>
          <w:lang w:eastAsia="it-IT"/>
        </w:rPr>
        <w:t>coloro che sono</w:t>
      </w:r>
      <w:proofErr w:type="gramEnd"/>
      <w:r w:rsidRPr="00786F99">
        <w:rPr>
          <w:rFonts w:ascii="Times New Roman" w:eastAsia="Times New Roman" w:hAnsi="Times New Roman" w:cs="Times New Roman"/>
          <w:sz w:val="24"/>
          <w:szCs w:val="24"/>
          <w:lang w:eastAsia="it-IT"/>
        </w:rPr>
        <w:t xml:space="preserve"> stati condannati più di due volte per reati della stessa indole;</w:t>
      </w:r>
    </w:p>
    <w:p w:rsidR="00786F99" w:rsidRPr="00786F99" w:rsidRDefault="00786F99" w:rsidP="00786F99">
      <w:pPr>
        <w:numPr>
          <w:ilvl w:val="0"/>
          <w:numId w:val="9"/>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nei confronti di coloro ai quali la pena sostitutiva, inflitta con precedente condanna, è stata convertita, a norma del primo comma dell'art. 66, </w:t>
      </w:r>
      <w:proofErr w:type="gramStart"/>
      <w:r w:rsidRPr="00786F99">
        <w:rPr>
          <w:rFonts w:ascii="Times New Roman" w:eastAsia="Times New Roman" w:hAnsi="Times New Roman" w:cs="Times New Roman"/>
          <w:sz w:val="24"/>
          <w:szCs w:val="24"/>
          <w:lang w:eastAsia="it-IT"/>
        </w:rPr>
        <w:t>ovvero</w:t>
      </w:r>
      <w:proofErr w:type="gramEnd"/>
      <w:r w:rsidRPr="00786F99">
        <w:rPr>
          <w:rFonts w:ascii="Times New Roman" w:eastAsia="Times New Roman" w:hAnsi="Times New Roman" w:cs="Times New Roman"/>
          <w:sz w:val="24"/>
          <w:szCs w:val="24"/>
          <w:lang w:eastAsia="it-IT"/>
        </w:rPr>
        <w:t xml:space="preserve"> nei confronti di coloro ai quali sia stata revocata la concessione del regime di semilibertà;</w:t>
      </w:r>
    </w:p>
    <w:p w:rsidR="00786F99" w:rsidRPr="00786F99" w:rsidRDefault="00786F99" w:rsidP="00786F99">
      <w:pPr>
        <w:numPr>
          <w:ilvl w:val="0"/>
          <w:numId w:val="9"/>
        </w:num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nei confronti di </w:t>
      </w:r>
      <w:proofErr w:type="gramStart"/>
      <w:r w:rsidRPr="00786F99">
        <w:rPr>
          <w:rFonts w:ascii="Times New Roman" w:eastAsia="Times New Roman" w:hAnsi="Times New Roman" w:cs="Times New Roman"/>
          <w:sz w:val="24"/>
          <w:szCs w:val="24"/>
          <w:lang w:eastAsia="it-IT"/>
        </w:rPr>
        <w:t>coloro che hanno</w:t>
      </w:r>
      <w:proofErr w:type="gramEnd"/>
      <w:r w:rsidRPr="00786F99">
        <w:rPr>
          <w:rFonts w:ascii="Times New Roman" w:eastAsia="Times New Roman" w:hAnsi="Times New Roman" w:cs="Times New Roman"/>
          <w:sz w:val="24"/>
          <w:szCs w:val="24"/>
          <w:lang w:eastAsia="it-IT"/>
        </w:rPr>
        <w:t xml:space="preserve"> commesso il reato mentre si trovavano sottoposti alla misura di sicurezza della libertà vigilata o alla misura di prevenzione della sorveglianza speciale, disposta con provvedimento definitivo ai sensi delle leggi 27 dicembre 1956, n. 1423, e 31 maggio 1965, n. 575.</w:t>
      </w:r>
    </w:p>
    <w:p w:rsidR="00786F99" w:rsidRPr="00BD5C1D" w:rsidRDefault="00786F99" w:rsidP="00786F99">
      <w:pPr>
        <w:spacing w:beforeAutospacing="1" w:after="100" w:afterAutospacing="1" w:line="240" w:lineRule="auto"/>
        <w:rPr>
          <w:rFonts w:ascii="Times New Roman" w:eastAsia="Times New Roman" w:hAnsi="Times New Roman" w:cs="Times New Roman"/>
          <w:i/>
          <w:szCs w:val="24"/>
          <w:lang w:eastAsia="it-IT"/>
        </w:rPr>
      </w:pPr>
      <w:proofErr w:type="gramStart"/>
      <w:r w:rsidRPr="00BD5C1D">
        <w:rPr>
          <w:rFonts w:ascii="Times New Roman" w:eastAsia="Times New Roman" w:hAnsi="Times New Roman" w:cs="Times New Roman"/>
          <w:i/>
          <w:szCs w:val="24"/>
          <w:lang w:eastAsia="it-IT"/>
        </w:rPr>
        <w:t>(1</w:t>
      </w:r>
      <w:proofErr w:type="gramEnd"/>
      <w:r w:rsidRPr="00BD5C1D">
        <w:rPr>
          <w:rFonts w:ascii="Times New Roman" w:eastAsia="Times New Roman" w:hAnsi="Times New Roman" w:cs="Times New Roman"/>
          <w:i/>
          <w:szCs w:val="24"/>
          <w:lang w:eastAsia="it-IT"/>
        </w:rPr>
        <w:t xml:space="preserve">) La Corte costituzionale con sentenza 18 febbraio 1998, n. 16 ha dichiarato l'illegittimità costituzionale del presente articolo </w:t>
      </w:r>
      <w:r w:rsidRPr="00BD5C1D">
        <w:rPr>
          <w:rFonts w:ascii="Times New Roman" w:eastAsia="Times New Roman" w:hAnsi="Times New Roman" w:cs="Times New Roman"/>
          <w:i/>
          <w:iCs/>
          <w:szCs w:val="24"/>
          <w:lang w:eastAsia="it-IT"/>
        </w:rPr>
        <w:t>"nella parte in cui non esclude che le condizioni soggettive in esso prevedute per l'applicazione delle sanzioni sostitutive si estendono agli imputati minorenni".</w:t>
      </w:r>
      <w:r w:rsidRPr="00BD5C1D">
        <w:rPr>
          <w:rFonts w:ascii="Times New Roman" w:eastAsia="Times New Roman" w:hAnsi="Times New Roman" w:cs="Times New Roman"/>
          <w:i/>
          <w:szCs w:val="24"/>
          <w:lang w:eastAsia="it-IT"/>
        </w:rPr>
        <w:br/>
        <w:t xml:space="preserve">(2) Comma così modificato dalla </w:t>
      </w:r>
      <w:hyperlink r:id="rId29" w:history="1">
        <w:r w:rsidRPr="00BD5C1D">
          <w:rPr>
            <w:rFonts w:ascii="Times New Roman" w:eastAsia="Times New Roman" w:hAnsi="Times New Roman" w:cs="Times New Roman"/>
            <w:i/>
            <w:szCs w:val="24"/>
            <w:lang w:eastAsia="it-IT"/>
          </w:rPr>
          <w:t>Legge 12 giugno 2003, n. 134</w:t>
        </w:r>
      </w:hyperlink>
      <w:r w:rsidRPr="00BD5C1D">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1" w:name="Art._60"/>
      <w:r w:rsidRPr="00786F99">
        <w:rPr>
          <w:rFonts w:ascii="Times New Roman" w:eastAsia="Times New Roman" w:hAnsi="Times New Roman" w:cs="Times New Roman"/>
          <w:b/>
          <w:bCs/>
          <w:sz w:val="24"/>
          <w:szCs w:val="24"/>
          <w:lang w:eastAsia="it-IT"/>
        </w:rPr>
        <w:t>Art. 60</w:t>
      </w:r>
      <w:bookmarkEnd w:id="61"/>
      <w:r w:rsidRPr="00786F99">
        <w:rPr>
          <w:rFonts w:ascii="Times New Roman" w:eastAsia="Times New Roman" w:hAnsi="Times New Roman" w:cs="Times New Roman"/>
          <w:b/>
          <w:bCs/>
          <w:sz w:val="24"/>
          <w:szCs w:val="24"/>
          <w:lang w:eastAsia="it-IT"/>
        </w:rPr>
        <w:t xml:space="preserve"> </w:t>
      </w:r>
      <w:r w:rsidRPr="00BD5C1D">
        <w:rPr>
          <w:rFonts w:ascii="Times New Roman" w:eastAsia="Times New Roman" w:hAnsi="Times New Roman" w:cs="Times New Roman"/>
          <w:b/>
          <w:bCs/>
          <w:i/>
          <w:szCs w:val="24"/>
          <w:lang w:eastAsia="it-IT"/>
        </w:rPr>
        <w:t>(</w:t>
      </w:r>
      <w:r w:rsidRPr="00BD5C1D">
        <w:rPr>
          <w:rFonts w:ascii="Times New Roman" w:eastAsia="Times New Roman" w:hAnsi="Times New Roman" w:cs="Times New Roman"/>
          <w:b/>
          <w:bCs/>
          <w:i/>
          <w:szCs w:val="24"/>
          <w:vertAlign w:val="superscript"/>
          <w:lang w:eastAsia="it-IT"/>
        </w:rPr>
        <w:t>1</w:t>
      </w:r>
      <w:r w:rsidRPr="00BD5C1D">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i/>
          <w:iCs/>
          <w:sz w:val="24"/>
          <w:szCs w:val="24"/>
          <w:lang w:eastAsia="it-IT"/>
        </w:rPr>
        <w:t>[Esclusioni</w:t>
      </w:r>
      <w:proofErr w:type="gramEnd"/>
      <w:r w:rsidRPr="00786F99">
        <w:rPr>
          <w:rFonts w:ascii="Times New Roman" w:eastAsia="Times New Roman" w:hAnsi="Times New Roman" w:cs="Times New Roman"/>
          <w:i/>
          <w:iCs/>
          <w:sz w:val="24"/>
          <w:szCs w:val="24"/>
          <w:lang w:eastAsia="it-IT"/>
        </w:rPr>
        <w:t xml:space="preserve"> oggettive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Le pene sostitutive non si applicano ai reati previsti dai seguenti articoli del codice penale:</w:t>
      </w:r>
      <w:r w:rsidRPr="00786F99">
        <w:rPr>
          <w:rFonts w:ascii="Times New Roman" w:eastAsia="Times New Roman" w:hAnsi="Times New Roman" w:cs="Times New Roman"/>
          <w:i/>
          <w:iCs/>
          <w:sz w:val="24"/>
          <w:szCs w:val="24"/>
          <w:lang w:eastAsia="it-IT"/>
        </w:rPr>
        <w:br/>
      </w:r>
      <w:r w:rsidRPr="00786F99">
        <w:rPr>
          <w:rFonts w:ascii="Times New Roman" w:eastAsia="Times New Roman" w:hAnsi="Times New Roman" w:cs="Times New Roman"/>
          <w:i/>
          <w:iCs/>
          <w:sz w:val="24"/>
          <w:szCs w:val="24"/>
          <w:lang w:eastAsia="it-IT"/>
        </w:rPr>
        <w:br/>
      </w:r>
      <w:proofErr w:type="gramStart"/>
      <w:r w:rsidRPr="00786F99">
        <w:rPr>
          <w:rFonts w:ascii="Times New Roman" w:eastAsia="Times New Roman" w:hAnsi="Times New Roman" w:cs="Times New Roman"/>
          <w:i/>
          <w:iCs/>
          <w:sz w:val="24"/>
          <w:szCs w:val="24"/>
          <w:lang w:eastAsia="it-IT"/>
        </w:rPr>
        <w:t>318 (corruzione per un atto d'ufficio);</w:t>
      </w:r>
      <w:proofErr w:type="gramEnd"/>
      <w:r w:rsidRPr="00786F99">
        <w:rPr>
          <w:rFonts w:ascii="Times New Roman" w:eastAsia="Times New Roman" w:hAnsi="Times New Roman" w:cs="Times New Roman"/>
          <w:i/>
          <w:iCs/>
          <w:sz w:val="24"/>
          <w:szCs w:val="24"/>
          <w:lang w:eastAsia="it-IT"/>
        </w:rPr>
        <w:br/>
        <w:t>319 (corruzione per un atto contrario ai doveri d'ufficio);</w:t>
      </w:r>
      <w:r w:rsidRPr="00786F99">
        <w:rPr>
          <w:rFonts w:ascii="Times New Roman" w:eastAsia="Times New Roman" w:hAnsi="Times New Roman" w:cs="Times New Roman"/>
          <w:i/>
          <w:iCs/>
          <w:sz w:val="24"/>
          <w:szCs w:val="24"/>
          <w:lang w:eastAsia="it-IT"/>
        </w:rPr>
        <w:br/>
      </w:r>
      <w:proofErr w:type="gramStart"/>
      <w:r w:rsidRPr="00786F99">
        <w:rPr>
          <w:rFonts w:ascii="Times New Roman" w:eastAsia="Times New Roman" w:hAnsi="Times New Roman" w:cs="Times New Roman"/>
          <w:i/>
          <w:iCs/>
          <w:sz w:val="24"/>
          <w:szCs w:val="24"/>
          <w:lang w:eastAsia="it-IT"/>
        </w:rPr>
        <w:t>320 (corruzione di persona incaricata di un pubblico servizio);</w:t>
      </w:r>
      <w:proofErr w:type="gramEnd"/>
      <w:r w:rsidRPr="00786F99">
        <w:rPr>
          <w:rFonts w:ascii="Times New Roman" w:eastAsia="Times New Roman" w:hAnsi="Times New Roman" w:cs="Times New Roman"/>
          <w:i/>
          <w:iCs/>
          <w:sz w:val="24"/>
          <w:szCs w:val="24"/>
          <w:lang w:eastAsia="it-IT"/>
        </w:rPr>
        <w:br/>
        <w:t>321 (pene per il corruttore);</w:t>
      </w:r>
      <w:r w:rsidRPr="00786F99">
        <w:rPr>
          <w:rFonts w:ascii="Times New Roman" w:eastAsia="Times New Roman" w:hAnsi="Times New Roman" w:cs="Times New Roman"/>
          <w:i/>
          <w:iCs/>
          <w:sz w:val="24"/>
          <w:szCs w:val="24"/>
          <w:lang w:eastAsia="it-IT"/>
        </w:rPr>
        <w:br/>
        <w:t>322 (istigazione alla corruzione);</w:t>
      </w:r>
      <w:r w:rsidRPr="00786F99">
        <w:rPr>
          <w:rFonts w:ascii="Times New Roman" w:eastAsia="Times New Roman" w:hAnsi="Times New Roman" w:cs="Times New Roman"/>
          <w:i/>
          <w:iCs/>
          <w:sz w:val="24"/>
          <w:szCs w:val="24"/>
          <w:lang w:eastAsia="it-IT"/>
        </w:rPr>
        <w:br/>
        <w:t>355 (inadempimento di contratti di pubbliche forniture), salvo che si tratti di fatto commesso per colpa;</w:t>
      </w:r>
      <w:r w:rsidRPr="00786F99">
        <w:rPr>
          <w:rFonts w:ascii="Times New Roman" w:eastAsia="Times New Roman" w:hAnsi="Times New Roman" w:cs="Times New Roman"/>
          <w:i/>
          <w:iCs/>
          <w:sz w:val="24"/>
          <w:szCs w:val="24"/>
          <w:lang w:eastAsia="it-IT"/>
        </w:rPr>
        <w:br/>
        <w:t>371 (falso giuramento della parte);</w:t>
      </w:r>
      <w:r w:rsidRPr="00786F99">
        <w:rPr>
          <w:rFonts w:ascii="Times New Roman" w:eastAsia="Times New Roman" w:hAnsi="Times New Roman" w:cs="Times New Roman"/>
          <w:i/>
          <w:iCs/>
          <w:sz w:val="24"/>
          <w:szCs w:val="24"/>
          <w:lang w:eastAsia="it-IT"/>
        </w:rPr>
        <w:br/>
        <w:t>372 (falsa testimonianza);</w:t>
      </w:r>
      <w:r w:rsidRPr="00786F99">
        <w:rPr>
          <w:rFonts w:ascii="Times New Roman" w:eastAsia="Times New Roman" w:hAnsi="Times New Roman" w:cs="Times New Roman"/>
          <w:i/>
          <w:iCs/>
          <w:sz w:val="24"/>
          <w:szCs w:val="24"/>
          <w:lang w:eastAsia="it-IT"/>
        </w:rPr>
        <w:br/>
        <w:t>373 (falsa perizia o interpretazione);</w:t>
      </w:r>
      <w:r w:rsidRPr="00786F99">
        <w:rPr>
          <w:rFonts w:ascii="Times New Roman" w:eastAsia="Times New Roman" w:hAnsi="Times New Roman" w:cs="Times New Roman"/>
          <w:i/>
          <w:iCs/>
          <w:sz w:val="24"/>
          <w:szCs w:val="24"/>
          <w:lang w:eastAsia="it-IT"/>
        </w:rPr>
        <w:br/>
        <w:t>385 (evasione);</w:t>
      </w:r>
      <w:r w:rsidRPr="00786F99">
        <w:rPr>
          <w:rFonts w:ascii="Times New Roman" w:eastAsia="Times New Roman" w:hAnsi="Times New Roman" w:cs="Times New Roman"/>
          <w:i/>
          <w:iCs/>
          <w:sz w:val="24"/>
          <w:szCs w:val="24"/>
          <w:lang w:eastAsia="it-IT"/>
        </w:rPr>
        <w:br/>
      </w:r>
      <w:proofErr w:type="gramStart"/>
      <w:r w:rsidRPr="00786F99">
        <w:rPr>
          <w:rFonts w:ascii="Times New Roman" w:eastAsia="Times New Roman" w:hAnsi="Times New Roman" w:cs="Times New Roman"/>
          <w:i/>
          <w:iCs/>
          <w:sz w:val="24"/>
          <w:szCs w:val="24"/>
          <w:lang w:eastAsia="it-IT"/>
        </w:rPr>
        <w:t>391, primo comma</w:t>
      </w:r>
      <w:proofErr w:type="gramEnd"/>
      <w:r w:rsidRPr="00786F99">
        <w:rPr>
          <w:rFonts w:ascii="Times New Roman" w:eastAsia="Times New Roman" w:hAnsi="Times New Roman" w:cs="Times New Roman"/>
          <w:i/>
          <w:iCs/>
          <w:sz w:val="24"/>
          <w:szCs w:val="24"/>
          <w:lang w:eastAsia="it-IT"/>
        </w:rPr>
        <w:t xml:space="preserve"> (procurata inosservanza dolosa di misure di sicurezza detentive);</w:t>
      </w:r>
      <w:r w:rsidRPr="00786F99">
        <w:rPr>
          <w:rFonts w:ascii="Times New Roman" w:eastAsia="Times New Roman" w:hAnsi="Times New Roman" w:cs="Times New Roman"/>
          <w:i/>
          <w:iCs/>
          <w:sz w:val="24"/>
          <w:szCs w:val="24"/>
          <w:lang w:eastAsia="it-IT"/>
        </w:rPr>
        <w:br/>
        <w:t>443 (commercio o somministrazione di medicinali guasti);</w:t>
      </w:r>
      <w:r w:rsidRPr="00786F99">
        <w:rPr>
          <w:rFonts w:ascii="Times New Roman" w:eastAsia="Times New Roman" w:hAnsi="Times New Roman" w:cs="Times New Roman"/>
          <w:i/>
          <w:iCs/>
          <w:sz w:val="24"/>
          <w:szCs w:val="24"/>
          <w:lang w:eastAsia="it-IT"/>
        </w:rPr>
        <w:br/>
        <w:t>444 (commercio di sostanze alimentari nocive);</w:t>
      </w:r>
      <w:r w:rsidRPr="00786F99">
        <w:rPr>
          <w:rFonts w:ascii="Times New Roman" w:eastAsia="Times New Roman" w:hAnsi="Times New Roman" w:cs="Times New Roman"/>
          <w:i/>
          <w:iCs/>
          <w:sz w:val="24"/>
          <w:szCs w:val="24"/>
          <w:lang w:eastAsia="it-IT"/>
        </w:rPr>
        <w:br/>
      </w:r>
      <w:proofErr w:type="gramStart"/>
      <w:r w:rsidRPr="00786F99">
        <w:rPr>
          <w:rFonts w:ascii="Times New Roman" w:eastAsia="Times New Roman" w:hAnsi="Times New Roman" w:cs="Times New Roman"/>
          <w:i/>
          <w:iCs/>
          <w:sz w:val="24"/>
          <w:szCs w:val="24"/>
          <w:lang w:eastAsia="it-IT"/>
        </w:rPr>
        <w:t>445 (somministrazione di medicinali in modo pericoloso per la salute pubblica);</w:t>
      </w:r>
      <w:proofErr w:type="gramEnd"/>
      <w:r w:rsidRPr="00786F99">
        <w:rPr>
          <w:rFonts w:ascii="Times New Roman" w:eastAsia="Times New Roman" w:hAnsi="Times New Roman" w:cs="Times New Roman"/>
          <w:i/>
          <w:iCs/>
          <w:sz w:val="24"/>
          <w:szCs w:val="24"/>
          <w:lang w:eastAsia="it-IT"/>
        </w:rPr>
        <w:br/>
        <w:t>452 (delitti colposi contro la salute pubblica);</w:t>
      </w:r>
      <w:r w:rsidRPr="00786F99">
        <w:rPr>
          <w:rFonts w:ascii="Times New Roman" w:eastAsia="Times New Roman" w:hAnsi="Times New Roman" w:cs="Times New Roman"/>
          <w:i/>
          <w:iCs/>
          <w:sz w:val="24"/>
          <w:szCs w:val="24"/>
          <w:lang w:eastAsia="it-IT"/>
        </w:rPr>
        <w:br/>
      </w:r>
      <w:proofErr w:type="gramStart"/>
      <w:r w:rsidRPr="00786F99">
        <w:rPr>
          <w:rFonts w:ascii="Times New Roman" w:eastAsia="Times New Roman" w:hAnsi="Times New Roman" w:cs="Times New Roman"/>
          <w:i/>
          <w:iCs/>
          <w:sz w:val="24"/>
          <w:szCs w:val="24"/>
          <w:lang w:eastAsia="it-IT"/>
        </w:rPr>
        <w:t>501 (rialzo e ribasso fraudolento di prezzi sul pubblico mercato o nelle borse di commercio);</w:t>
      </w:r>
      <w:proofErr w:type="gramEnd"/>
      <w:r w:rsidRPr="00786F99">
        <w:rPr>
          <w:rFonts w:ascii="Times New Roman" w:eastAsia="Times New Roman" w:hAnsi="Times New Roman" w:cs="Times New Roman"/>
          <w:i/>
          <w:iCs/>
          <w:sz w:val="24"/>
          <w:szCs w:val="24"/>
          <w:lang w:eastAsia="it-IT"/>
        </w:rPr>
        <w:br/>
        <w:t>501-bis (manovre speculative su merci);</w:t>
      </w:r>
      <w:r w:rsidRPr="00786F99">
        <w:rPr>
          <w:rFonts w:ascii="Times New Roman" w:eastAsia="Times New Roman" w:hAnsi="Times New Roman" w:cs="Times New Roman"/>
          <w:i/>
          <w:iCs/>
          <w:sz w:val="24"/>
          <w:szCs w:val="24"/>
          <w:lang w:eastAsia="it-IT"/>
        </w:rPr>
        <w:br/>
        <w:t xml:space="preserve">590, secondo e terzo comma (lesioni </w:t>
      </w:r>
      <w:proofErr w:type="gramStart"/>
      <w:r w:rsidRPr="00786F99">
        <w:rPr>
          <w:rFonts w:ascii="Times New Roman" w:eastAsia="Times New Roman" w:hAnsi="Times New Roman" w:cs="Times New Roman"/>
          <w:i/>
          <w:iCs/>
          <w:sz w:val="24"/>
          <w:szCs w:val="24"/>
          <w:lang w:eastAsia="it-IT"/>
        </w:rPr>
        <w:t>personali colpose</w:t>
      </w:r>
      <w:proofErr w:type="gramEnd"/>
      <w:r w:rsidRPr="00786F99">
        <w:rPr>
          <w:rFonts w:ascii="Times New Roman" w:eastAsia="Times New Roman" w:hAnsi="Times New Roman" w:cs="Times New Roman"/>
          <w:i/>
          <w:iCs/>
          <w:sz w:val="24"/>
          <w:szCs w:val="24"/>
          <w:lang w:eastAsia="it-IT"/>
        </w:rPr>
        <w:t>), limitatamente ai fatti commessi con violazione delle norme per la prevenzione degli infortuni sul lavoro o relative all'igiene del lavoro, che abbiano determinato le conseguenze previste dal primo comma, n. 2, o dal secondo comma dell'art. 583 del codice penale;</w:t>
      </w:r>
      <w:r w:rsidRPr="00786F99">
        <w:rPr>
          <w:rFonts w:ascii="Times New Roman" w:eastAsia="Times New Roman" w:hAnsi="Times New Roman" w:cs="Times New Roman"/>
          <w:i/>
          <w:iCs/>
          <w:sz w:val="24"/>
          <w:szCs w:val="24"/>
          <w:lang w:eastAsia="it-IT"/>
        </w:rPr>
        <w:br/>
        <w:t>644 (usura).</w:t>
      </w:r>
      <w:r w:rsidRPr="00786F99">
        <w:rPr>
          <w:rFonts w:ascii="Times New Roman" w:eastAsia="Times New Roman" w:hAnsi="Times New Roman" w:cs="Times New Roman"/>
          <w:i/>
          <w:iCs/>
          <w:sz w:val="24"/>
          <w:szCs w:val="24"/>
          <w:lang w:eastAsia="it-IT"/>
        </w:rPr>
        <w:br/>
      </w:r>
      <w:r w:rsidRPr="00786F99">
        <w:rPr>
          <w:rFonts w:ascii="Times New Roman" w:eastAsia="Times New Roman" w:hAnsi="Times New Roman" w:cs="Times New Roman"/>
          <w:i/>
          <w:iCs/>
          <w:sz w:val="24"/>
          <w:szCs w:val="24"/>
          <w:lang w:eastAsia="it-IT"/>
        </w:rPr>
        <w:br/>
        <w:t xml:space="preserve">Le pene sostitutive non si applicano, altresì, ai reati previsti dagli articoli </w:t>
      </w:r>
      <w:proofErr w:type="gramStart"/>
      <w:r w:rsidRPr="00786F99">
        <w:rPr>
          <w:rFonts w:ascii="Times New Roman" w:eastAsia="Times New Roman" w:hAnsi="Times New Roman" w:cs="Times New Roman"/>
          <w:i/>
          <w:iCs/>
          <w:sz w:val="24"/>
          <w:szCs w:val="24"/>
          <w:lang w:eastAsia="it-IT"/>
        </w:rPr>
        <w:t>9</w:t>
      </w:r>
      <w:proofErr w:type="gramEnd"/>
      <w:r w:rsidRPr="00786F99">
        <w:rPr>
          <w:rFonts w:ascii="Times New Roman" w:eastAsia="Times New Roman" w:hAnsi="Times New Roman" w:cs="Times New Roman"/>
          <w:i/>
          <w:iCs/>
          <w:sz w:val="24"/>
          <w:szCs w:val="24"/>
          <w:lang w:eastAsia="it-IT"/>
        </w:rPr>
        <w:t>, 10, 14, 15, 18 e 20 della legge 13 luglio 1966, n. 615 (provvedimenti contro l'inquinamento atmosferico) e dagli articoli 21 e 22 della legge 10 maggio 1976, n. 319 (norme per la tutela delle acque dall'inquinamento).</w:t>
      </w:r>
      <w:r w:rsidRPr="00786F99">
        <w:rPr>
          <w:rFonts w:ascii="Times New Roman" w:eastAsia="Times New Roman" w:hAnsi="Times New Roman" w:cs="Times New Roman"/>
          <w:i/>
          <w:iCs/>
          <w:sz w:val="24"/>
          <w:szCs w:val="24"/>
          <w:lang w:eastAsia="it-IT"/>
        </w:rPr>
        <w:br/>
      </w:r>
      <w:r w:rsidRPr="00786F99">
        <w:rPr>
          <w:rFonts w:ascii="Times New Roman" w:eastAsia="Times New Roman" w:hAnsi="Times New Roman" w:cs="Times New Roman"/>
          <w:i/>
          <w:iCs/>
          <w:sz w:val="24"/>
          <w:szCs w:val="24"/>
          <w:lang w:eastAsia="it-IT"/>
        </w:rPr>
        <w:br/>
        <w:t xml:space="preserve">Le pene sostitutive non si applicano ai reati previsti dalle leggi </w:t>
      </w:r>
      <w:proofErr w:type="gramStart"/>
      <w:r w:rsidRPr="00786F99">
        <w:rPr>
          <w:rFonts w:ascii="Times New Roman" w:eastAsia="Times New Roman" w:hAnsi="Times New Roman" w:cs="Times New Roman"/>
          <w:i/>
          <w:iCs/>
          <w:sz w:val="24"/>
          <w:szCs w:val="24"/>
          <w:lang w:eastAsia="it-IT"/>
        </w:rPr>
        <w:t>relative alla</w:t>
      </w:r>
      <w:proofErr w:type="gramEnd"/>
      <w:r w:rsidRPr="00786F99">
        <w:rPr>
          <w:rFonts w:ascii="Times New Roman" w:eastAsia="Times New Roman" w:hAnsi="Times New Roman" w:cs="Times New Roman"/>
          <w:i/>
          <w:iCs/>
          <w:sz w:val="24"/>
          <w:szCs w:val="24"/>
          <w:lang w:eastAsia="it-IT"/>
        </w:rPr>
        <w:t xml:space="preserve"> prevenzione degli infortuni sul lavoro e all'igiene del lavoro, nonché dalle leggi in materia edilizia ed urbanistica e in materia di armi da sparo, munizioni ed esplosivi, quando per detti reati la pena detentiva non è alternativa a quella pecuniaria.]</w:t>
      </w:r>
    </w:p>
    <w:p w:rsidR="00786F99" w:rsidRPr="00BD5C1D" w:rsidRDefault="00786F99" w:rsidP="00786F99">
      <w:pPr>
        <w:spacing w:beforeAutospacing="1" w:after="240" w:line="240" w:lineRule="auto"/>
        <w:rPr>
          <w:rFonts w:ascii="Times New Roman" w:eastAsia="Times New Roman" w:hAnsi="Times New Roman" w:cs="Times New Roman"/>
          <w:i/>
          <w:szCs w:val="24"/>
          <w:lang w:eastAsia="it-IT"/>
        </w:rPr>
      </w:pPr>
      <w:r w:rsidRPr="00BD5C1D">
        <w:rPr>
          <w:rFonts w:ascii="Times New Roman" w:eastAsia="Times New Roman" w:hAnsi="Times New Roman" w:cs="Times New Roman"/>
          <w:i/>
          <w:szCs w:val="24"/>
          <w:lang w:eastAsia="it-IT"/>
        </w:rPr>
        <w:t xml:space="preserve">(1) Articolo abrogato dalla </w:t>
      </w:r>
      <w:hyperlink r:id="rId30" w:history="1">
        <w:r w:rsidRPr="00BD5C1D">
          <w:rPr>
            <w:rFonts w:ascii="Times New Roman" w:eastAsia="Times New Roman" w:hAnsi="Times New Roman" w:cs="Times New Roman"/>
            <w:i/>
            <w:szCs w:val="24"/>
            <w:lang w:eastAsia="it-IT"/>
          </w:rPr>
          <w:t>Legge 12 giugno 2003, n. 134</w:t>
        </w:r>
      </w:hyperlink>
      <w:r w:rsidRPr="00BD5C1D">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2" w:name="Art._61"/>
      <w:r w:rsidRPr="00786F99">
        <w:rPr>
          <w:rFonts w:ascii="Times New Roman" w:eastAsia="Times New Roman" w:hAnsi="Times New Roman" w:cs="Times New Roman"/>
          <w:b/>
          <w:bCs/>
          <w:sz w:val="24"/>
          <w:szCs w:val="24"/>
          <w:lang w:eastAsia="it-IT"/>
        </w:rPr>
        <w:t>Art. 61</w:t>
      </w:r>
      <w:bookmarkEnd w:id="62"/>
      <w:r w:rsidRPr="00786F99">
        <w:rPr>
          <w:rFonts w:ascii="Times New Roman" w:eastAsia="Times New Roman" w:hAnsi="Times New Roman" w:cs="Times New Roman"/>
          <w:sz w:val="24"/>
          <w:szCs w:val="24"/>
          <w:lang w:eastAsia="it-IT"/>
        </w:rPr>
        <w:br/>
        <w:t>Condanna alla pena sostitutiva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giudice, nel dispositivo della sentenza di condanna o del decreto penale deve indicare la specie e la durata della pena detentiva sostituita con la semidetenzione, la libertà controllata o la pena pecuniaria.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3" w:name="Art._62"/>
      <w:r w:rsidRPr="00786F99">
        <w:rPr>
          <w:rFonts w:ascii="Times New Roman" w:eastAsia="Times New Roman" w:hAnsi="Times New Roman" w:cs="Times New Roman"/>
          <w:b/>
          <w:bCs/>
          <w:sz w:val="24"/>
          <w:szCs w:val="24"/>
          <w:lang w:eastAsia="it-IT"/>
        </w:rPr>
        <w:t>Art. 62</w:t>
      </w:r>
      <w:bookmarkEnd w:id="63"/>
      <w:r w:rsidRPr="00786F99">
        <w:rPr>
          <w:rFonts w:ascii="Times New Roman" w:eastAsia="Times New Roman" w:hAnsi="Times New Roman" w:cs="Times New Roman"/>
          <w:sz w:val="24"/>
          <w:szCs w:val="24"/>
          <w:lang w:eastAsia="it-IT"/>
        </w:rPr>
        <w:br/>
        <w:t xml:space="preserve">Determinazione delle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di esecuzione della semidetenzione e della libertà controllata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Il pubblico ministero o il pretore competente per l'esecuzione trasmette l'estratto della sentenza di condanna alla semidetenzione o alla libertà controllata al magistrato di sorveglianza del luogo di residenza del condannato, che determina 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di esecuzione della pena avvalendosi dei criteri indicati negli articoli 55 e 56 e osservando le norme del capo II-bis del titolo II della legge 26 luglio 1975 n. 354.</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Quando il condannato svolge un lavoro per il quale la patente di guida costituisce indispensabile requisito, il magistrato di sorveglianza può disciplinare la sospensione in modo da non ostacolare il lavoro del condannato.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L'ordinanza con cui sono stabilite 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di esecuzione della pena è immediatamente trasmessa per l'esecuzione all'ufficio di pubblica sicurezza del comune in cui il condannato risiede o, in mancanza di questo, al comando dell'Arma dei carabinieri territorialmente competente, che procede a norma dell'art. 63.</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Nel caso di semidetenzione, l'ordinanza è trasmessa altresì al direttore dell'istituto penitenziario cui il condannato è stato assegnato.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4" w:name="Art._63"/>
      <w:r w:rsidRPr="00786F99">
        <w:rPr>
          <w:rFonts w:ascii="Times New Roman" w:eastAsia="Times New Roman" w:hAnsi="Times New Roman" w:cs="Times New Roman"/>
          <w:b/>
          <w:bCs/>
          <w:sz w:val="24"/>
          <w:szCs w:val="24"/>
          <w:lang w:eastAsia="it-IT"/>
        </w:rPr>
        <w:t>Art. 63</w:t>
      </w:r>
      <w:bookmarkEnd w:id="64"/>
      <w:r w:rsidRPr="00786F99">
        <w:rPr>
          <w:rFonts w:ascii="Times New Roman" w:eastAsia="Times New Roman" w:hAnsi="Times New Roman" w:cs="Times New Roman"/>
          <w:sz w:val="24"/>
          <w:szCs w:val="24"/>
          <w:lang w:eastAsia="it-IT"/>
        </w:rPr>
        <w:br/>
        <w:t>Esecuzione della semidetenzione e della libertà controllata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Appena ricevuta l'ordinanza prevista nel penultimo comma dell'articolo precedente, l'organo di polizia ne consegna copia al condannato ingiungendogli di attenersi, a decorrere dal giorno successivo, alle prescrizioni in essa contenute. Provvede altresì al ritiro e alla custodia delle armi, munizioni ed esplosivi, della patente di guida e del passaporto </w:t>
      </w:r>
      <w:proofErr w:type="gramStart"/>
      <w:r w:rsidRPr="00786F99">
        <w:rPr>
          <w:rFonts w:ascii="Times New Roman" w:eastAsia="Times New Roman" w:hAnsi="Times New Roman" w:cs="Times New Roman"/>
          <w:sz w:val="24"/>
          <w:szCs w:val="24"/>
          <w:lang w:eastAsia="it-IT"/>
        </w:rPr>
        <w:t>ed</w:t>
      </w:r>
      <w:proofErr w:type="gramEnd"/>
      <w:r w:rsidRPr="00786F99">
        <w:rPr>
          <w:rFonts w:ascii="Times New Roman" w:eastAsia="Times New Roman" w:hAnsi="Times New Roman" w:cs="Times New Roman"/>
          <w:sz w:val="24"/>
          <w:szCs w:val="24"/>
          <w:lang w:eastAsia="it-IT"/>
        </w:rPr>
        <w:t xml:space="preserve"> alla apposizione sui documenti equipollenti dell'annotazione "documento non valido per l'espatrio", limitatamente alla durata della pena.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Nel caso previsto dal secondo comma dell'articolo precedente, sulla patente di guida, o su un foglio aggiunto che deve costituirne parte integrante, sono annotate 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di utilizzazione stabilite dal magistrato di sorveglianza.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Cessata l'esecuzione della pena, le cose </w:t>
      </w:r>
      <w:proofErr w:type="gramStart"/>
      <w:r w:rsidRPr="00786F99">
        <w:rPr>
          <w:rFonts w:ascii="Times New Roman" w:eastAsia="Times New Roman" w:hAnsi="Times New Roman" w:cs="Times New Roman"/>
          <w:sz w:val="24"/>
          <w:szCs w:val="24"/>
          <w:lang w:eastAsia="it-IT"/>
        </w:rPr>
        <w:t>ritirate e</w:t>
      </w:r>
      <w:proofErr w:type="gramEnd"/>
      <w:r w:rsidRPr="00786F99">
        <w:rPr>
          <w:rFonts w:ascii="Times New Roman" w:eastAsia="Times New Roman" w:hAnsi="Times New Roman" w:cs="Times New Roman"/>
          <w:sz w:val="24"/>
          <w:szCs w:val="24"/>
          <w:lang w:eastAsia="it-IT"/>
        </w:rPr>
        <w:t xml:space="preserve"> custodite ai sensi del primo comma sono restituite a cura dello stesso organo di polizia, vengono inoltre annullate le annotazioni effettuate ai sensi dei commi precedenti.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Di tutti gli adempimenti </w:t>
      </w:r>
      <w:proofErr w:type="gramStart"/>
      <w:r w:rsidRPr="00786F99">
        <w:rPr>
          <w:rFonts w:ascii="Times New Roman" w:eastAsia="Times New Roman" w:hAnsi="Times New Roman" w:cs="Times New Roman"/>
          <w:sz w:val="24"/>
          <w:szCs w:val="24"/>
          <w:lang w:eastAsia="it-IT"/>
        </w:rPr>
        <w:t>espletati</w:t>
      </w:r>
      <w:proofErr w:type="gramEnd"/>
      <w:r w:rsidRPr="00786F99">
        <w:rPr>
          <w:rFonts w:ascii="Times New Roman" w:eastAsia="Times New Roman" w:hAnsi="Times New Roman" w:cs="Times New Roman"/>
          <w:sz w:val="24"/>
          <w:szCs w:val="24"/>
          <w:lang w:eastAsia="it-IT"/>
        </w:rPr>
        <w:t xml:space="preserve"> è redatto processo verbale ed è data notizia al questore e agli altri uffici interessati, nonché al direttore dell'istituto o della sezione presso cui si trova il condannato alla semidetenzione.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il condannato è detenuto o internato, l'ordinanza del magistrato di sorveglianza è trasmessa anche al direttore dell'istituto penitenziario, il quale deve informare anticipatamente l'organo di polizia della dimissione </w:t>
      </w:r>
      <w:proofErr w:type="gramStart"/>
      <w:r w:rsidRPr="00786F99">
        <w:rPr>
          <w:rFonts w:ascii="Times New Roman" w:eastAsia="Times New Roman" w:hAnsi="Times New Roman" w:cs="Times New Roman"/>
          <w:sz w:val="24"/>
          <w:szCs w:val="24"/>
          <w:lang w:eastAsia="it-IT"/>
        </w:rPr>
        <w:t>del</w:t>
      </w:r>
      <w:proofErr w:type="gramEnd"/>
      <w:r w:rsidRPr="00786F99">
        <w:rPr>
          <w:rFonts w:ascii="Times New Roman" w:eastAsia="Times New Roman" w:hAnsi="Times New Roman" w:cs="Times New Roman"/>
          <w:sz w:val="24"/>
          <w:szCs w:val="24"/>
          <w:lang w:eastAsia="it-IT"/>
        </w:rPr>
        <w:t xml:space="preserve"> condannato: la pena inizia a decorrere dal giorno successivo a quello della dimissione. Quando la località designata per l'esecuzione della pena è diversa da quella in cui il condannato si trova, il termine per l'inizio dell'esecuzione è prolungato dei giorni necessari per il viaggio, secondo i criteri indicati nel primo comma dell'art. 183 del codice di procedura penale.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5" w:name="Art._64"/>
      <w:r w:rsidRPr="00786F99">
        <w:rPr>
          <w:rFonts w:ascii="Times New Roman" w:eastAsia="Times New Roman" w:hAnsi="Times New Roman" w:cs="Times New Roman"/>
          <w:b/>
          <w:bCs/>
          <w:sz w:val="24"/>
          <w:szCs w:val="24"/>
          <w:lang w:eastAsia="it-IT"/>
        </w:rPr>
        <w:t>Art. 64</w:t>
      </w:r>
      <w:bookmarkEnd w:id="65"/>
      <w:r w:rsidRPr="00786F99">
        <w:rPr>
          <w:rFonts w:ascii="Times New Roman" w:eastAsia="Times New Roman" w:hAnsi="Times New Roman" w:cs="Times New Roman"/>
          <w:sz w:val="24"/>
          <w:szCs w:val="24"/>
          <w:lang w:eastAsia="it-IT"/>
        </w:rPr>
        <w:br/>
        <w:t xml:space="preserve">Modifica delle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di esecuzione della semidetenzione e della libertà controllata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 prescrizioni imposte con l'ordinanza prevista dall'art. 62 </w:t>
      </w:r>
      <w:proofErr w:type="gramStart"/>
      <w:r w:rsidRPr="00786F99">
        <w:rPr>
          <w:rFonts w:ascii="Times New Roman" w:eastAsia="Times New Roman" w:hAnsi="Times New Roman" w:cs="Times New Roman"/>
          <w:sz w:val="24"/>
          <w:szCs w:val="24"/>
          <w:lang w:eastAsia="it-IT"/>
        </w:rPr>
        <w:t>possono</w:t>
      </w:r>
      <w:proofErr w:type="gramEnd"/>
      <w:r w:rsidRPr="00786F99">
        <w:rPr>
          <w:rFonts w:ascii="Times New Roman" w:eastAsia="Times New Roman" w:hAnsi="Times New Roman" w:cs="Times New Roman"/>
          <w:sz w:val="24"/>
          <w:szCs w:val="24"/>
          <w:lang w:eastAsia="it-IT"/>
        </w:rPr>
        <w:t xml:space="preserve"> essere modificate dal magistrato di sorveglianza per sopravvenuti motivi di assoluta necessità, osservando le norme del capo II-bis del titolo II della legge 26 luglio 1975, n. 354. La richiesta di modifica delle prescrizioni non sospende l'esecuzione della pena tuttavia le prescrizioni, in caso di assoluta urgenza, possono essere modificate con provvedimento provvisorio revocabile in qualsiasi fase del procedimento. L'ordinanza che </w:t>
      </w:r>
      <w:proofErr w:type="gramStart"/>
      <w:r w:rsidRPr="00786F99">
        <w:rPr>
          <w:rFonts w:ascii="Times New Roman" w:eastAsia="Times New Roman" w:hAnsi="Times New Roman" w:cs="Times New Roman"/>
          <w:sz w:val="24"/>
          <w:szCs w:val="24"/>
          <w:lang w:eastAsia="it-IT"/>
        </w:rPr>
        <w:t>conclude</w:t>
      </w:r>
      <w:proofErr w:type="gramEnd"/>
      <w:r w:rsidRPr="00786F99">
        <w:rPr>
          <w:rFonts w:ascii="Times New Roman" w:eastAsia="Times New Roman" w:hAnsi="Times New Roman" w:cs="Times New Roman"/>
          <w:sz w:val="24"/>
          <w:szCs w:val="24"/>
          <w:lang w:eastAsia="it-IT"/>
        </w:rPr>
        <w:t xml:space="preserve"> il procedimento è immediatamente trasmessa all'organo di polizia o al direttore dell'istituto o della sezione competenti per il controllo sull'adempimento delle prescrizioni. Agli stessi organi sono trasmessi immediatamente i provvedimenti provvisori emanati ai sensi del comma precedente.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Non possono essere modificate le prescrizioni di cui ai numeri </w:t>
      </w:r>
      <w:proofErr w:type="gramStart"/>
      <w:r w:rsidRPr="00786F99">
        <w:rPr>
          <w:rFonts w:ascii="Times New Roman" w:eastAsia="Times New Roman" w:hAnsi="Times New Roman" w:cs="Times New Roman"/>
          <w:sz w:val="24"/>
          <w:szCs w:val="24"/>
          <w:lang w:eastAsia="it-IT"/>
        </w:rPr>
        <w:t>1</w:t>
      </w:r>
      <w:proofErr w:type="gramEnd"/>
      <w:r w:rsidRPr="00786F99">
        <w:rPr>
          <w:rFonts w:ascii="Times New Roman" w:eastAsia="Times New Roman" w:hAnsi="Times New Roman" w:cs="Times New Roman"/>
          <w:sz w:val="24"/>
          <w:szCs w:val="24"/>
          <w:lang w:eastAsia="it-IT"/>
        </w:rPr>
        <w:t xml:space="preserve">, 3 e 4 dell'art. 55 e </w:t>
      </w:r>
      <w:proofErr w:type="gramStart"/>
      <w:r w:rsidRPr="00786F99">
        <w:rPr>
          <w:rFonts w:ascii="Times New Roman" w:eastAsia="Times New Roman" w:hAnsi="Times New Roman" w:cs="Times New Roman"/>
          <w:sz w:val="24"/>
          <w:szCs w:val="24"/>
          <w:lang w:eastAsia="it-IT"/>
        </w:rPr>
        <w:t>3</w:t>
      </w:r>
      <w:proofErr w:type="gramEnd"/>
      <w:r w:rsidRPr="00786F99">
        <w:rPr>
          <w:rFonts w:ascii="Times New Roman" w:eastAsia="Times New Roman" w:hAnsi="Times New Roman" w:cs="Times New Roman"/>
          <w:sz w:val="24"/>
          <w:szCs w:val="24"/>
          <w:lang w:eastAsia="it-IT"/>
        </w:rPr>
        <w:t>, 5 e 6 dell'art. 56.</w:t>
      </w:r>
    </w:p>
    <w:p w:rsidR="005B4E4E" w:rsidRDefault="005B4E4E"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66" w:name="Art._65"/>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65</w:t>
      </w:r>
      <w:bookmarkEnd w:id="66"/>
      <w:r w:rsidRPr="00786F99">
        <w:rPr>
          <w:rFonts w:ascii="Times New Roman" w:eastAsia="Times New Roman" w:hAnsi="Times New Roman" w:cs="Times New Roman"/>
          <w:sz w:val="24"/>
          <w:szCs w:val="24"/>
          <w:lang w:eastAsia="it-IT"/>
        </w:rPr>
        <w:br/>
        <w:t xml:space="preserve">Controllo sull'adempimento delle prescrizioni imposte con la sentenza di </w:t>
      </w:r>
      <w:proofErr w:type="gramStart"/>
      <w:r w:rsidRPr="00786F99">
        <w:rPr>
          <w:rFonts w:ascii="Times New Roman" w:eastAsia="Times New Roman" w:hAnsi="Times New Roman" w:cs="Times New Roman"/>
          <w:sz w:val="24"/>
          <w:szCs w:val="24"/>
          <w:lang w:eastAsia="it-IT"/>
        </w:rPr>
        <w:t>condanna</w:t>
      </w:r>
      <w:proofErr w:type="gramEnd"/>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L'ufficio di pubblica sicurezza del luogo in cui il condannato sconta la semidetenzione o la libertà controllata o, in mancanza di questo, il comando dell'Arma dei carabinieri territorialmente competente verifica periodicamente che il condannato </w:t>
      </w:r>
      <w:proofErr w:type="gramStart"/>
      <w:r w:rsidRPr="00786F99">
        <w:rPr>
          <w:rFonts w:ascii="Times New Roman" w:eastAsia="Times New Roman" w:hAnsi="Times New Roman" w:cs="Times New Roman"/>
          <w:sz w:val="24"/>
          <w:szCs w:val="24"/>
          <w:lang w:eastAsia="it-IT"/>
        </w:rPr>
        <w:t>adempia alle</w:t>
      </w:r>
      <w:proofErr w:type="gramEnd"/>
      <w:r w:rsidRPr="00786F99">
        <w:rPr>
          <w:rFonts w:ascii="Times New Roman" w:eastAsia="Times New Roman" w:hAnsi="Times New Roman" w:cs="Times New Roman"/>
          <w:sz w:val="24"/>
          <w:szCs w:val="24"/>
          <w:lang w:eastAsia="it-IT"/>
        </w:rPr>
        <w:t xml:space="preserve"> prescrizioni impostegli e tiene un registro nominativo ed un fascicolo per ogni condannato sottoposto a controllo.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Nel fascicolo individuale sono custoditi l'estratto della sentenza di condanna, l'ordinanza del magistrato di sorveglianza con le eventuali successive modifiche delle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di esecuzione, copia della corrispondenza con l'autorità giudiziaria e con le altre autorità, una cartella biografica in cui sono riassunte le condanne riportate e ogni altro documento relativo all'esecuzione della pena. Si applicano al condannato alla semidetenzione le norme di cui all'art. 26 del decreto del Presidente </w:t>
      </w:r>
      <w:proofErr w:type="gramStart"/>
      <w:r w:rsidRPr="00786F99">
        <w:rPr>
          <w:rFonts w:ascii="Times New Roman" w:eastAsia="Times New Roman" w:hAnsi="Times New Roman" w:cs="Times New Roman"/>
          <w:sz w:val="24"/>
          <w:szCs w:val="24"/>
          <w:lang w:eastAsia="it-IT"/>
        </w:rPr>
        <w:t>della</w:t>
      </w:r>
      <w:proofErr w:type="gramEnd"/>
      <w:r w:rsidRPr="00786F99">
        <w:rPr>
          <w:rFonts w:ascii="Times New Roman" w:eastAsia="Times New Roman" w:hAnsi="Times New Roman" w:cs="Times New Roman"/>
          <w:sz w:val="24"/>
          <w:szCs w:val="24"/>
          <w:lang w:eastAsia="it-IT"/>
        </w:rPr>
        <w:t xml:space="preserve"> Repubblica 29 aprile 1976, n. 431.</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Il controllo sull'osservanza dell'obbligo prescritto dal primo comma dell'art</w:t>
      </w:r>
      <w:proofErr w:type="gramEnd"/>
      <w:r w:rsidRPr="00786F99">
        <w:rPr>
          <w:rFonts w:ascii="Times New Roman" w:eastAsia="Times New Roman" w:hAnsi="Times New Roman" w:cs="Times New Roman"/>
          <w:sz w:val="24"/>
          <w:szCs w:val="24"/>
          <w:lang w:eastAsia="it-IT"/>
        </w:rPr>
        <w:t xml:space="preserve">. 55 </w:t>
      </w:r>
      <w:proofErr w:type="gramStart"/>
      <w:r w:rsidRPr="00786F99">
        <w:rPr>
          <w:rFonts w:ascii="Times New Roman" w:eastAsia="Times New Roman" w:hAnsi="Times New Roman" w:cs="Times New Roman"/>
          <w:sz w:val="24"/>
          <w:szCs w:val="24"/>
          <w:lang w:eastAsia="it-IT"/>
        </w:rPr>
        <w:t>viene</w:t>
      </w:r>
      <w:proofErr w:type="gramEnd"/>
      <w:r w:rsidRPr="00786F99">
        <w:rPr>
          <w:rFonts w:ascii="Times New Roman" w:eastAsia="Times New Roman" w:hAnsi="Times New Roman" w:cs="Times New Roman"/>
          <w:sz w:val="24"/>
          <w:szCs w:val="24"/>
          <w:lang w:eastAsia="it-IT"/>
        </w:rPr>
        <w:t xml:space="preserve"> effettuato dal direttore dell'istituto o della sezione ivi indicata.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7" w:name="Art._66"/>
      <w:r w:rsidRPr="00786F99">
        <w:rPr>
          <w:rFonts w:ascii="Times New Roman" w:eastAsia="Times New Roman" w:hAnsi="Times New Roman" w:cs="Times New Roman"/>
          <w:b/>
          <w:bCs/>
          <w:sz w:val="24"/>
          <w:szCs w:val="24"/>
          <w:lang w:eastAsia="it-IT"/>
        </w:rPr>
        <w:t>Art. 66</w:t>
      </w:r>
      <w:bookmarkEnd w:id="67"/>
      <w:r w:rsidRPr="00786F99">
        <w:rPr>
          <w:rFonts w:ascii="Times New Roman" w:eastAsia="Times New Roman" w:hAnsi="Times New Roman" w:cs="Times New Roman"/>
          <w:sz w:val="24"/>
          <w:szCs w:val="24"/>
          <w:lang w:eastAsia="it-IT"/>
        </w:rPr>
        <w:br/>
        <w:t>Inosservanza delle prescrizioni inerenti alla semidetenzione e alla libertà controllata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Quando è violata anche solo una delle prescrizioni inerenti alla semidetenzione o alla libertà controllata, la restante parte della pena si converte nella </w:t>
      </w:r>
      <w:proofErr w:type="gramStart"/>
      <w:r w:rsidRPr="00786F99">
        <w:rPr>
          <w:rFonts w:ascii="Times New Roman" w:eastAsia="Times New Roman" w:hAnsi="Times New Roman" w:cs="Times New Roman"/>
          <w:sz w:val="24"/>
          <w:szCs w:val="24"/>
          <w:lang w:eastAsia="it-IT"/>
        </w:rPr>
        <w:t>pena</w:t>
      </w:r>
      <w:proofErr w:type="gramEnd"/>
      <w:r w:rsidRPr="00786F99">
        <w:rPr>
          <w:rFonts w:ascii="Times New Roman" w:eastAsia="Times New Roman" w:hAnsi="Times New Roman" w:cs="Times New Roman"/>
          <w:sz w:val="24"/>
          <w:szCs w:val="24"/>
          <w:lang w:eastAsia="it-IT"/>
        </w:rPr>
        <w:t xml:space="preserve"> detentiva sostituita.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Gli ufficiali e gli agenti della polizia giudiziaria o il direttore dell'istituto o della sezione </w:t>
      </w:r>
      <w:proofErr w:type="gramStart"/>
      <w:r w:rsidRPr="00786F99">
        <w:rPr>
          <w:rFonts w:ascii="Times New Roman" w:eastAsia="Times New Roman" w:hAnsi="Times New Roman" w:cs="Times New Roman"/>
          <w:sz w:val="24"/>
          <w:szCs w:val="24"/>
          <w:lang w:eastAsia="it-IT"/>
        </w:rPr>
        <w:t>a cui</w:t>
      </w:r>
      <w:proofErr w:type="gramEnd"/>
      <w:r w:rsidRPr="00786F99">
        <w:rPr>
          <w:rFonts w:ascii="Times New Roman" w:eastAsia="Times New Roman" w:hAnsi="Times New Roman" w:cs="Times New Roman"/>
          <w:sz w:val="24"/>
          <w:szCs w:val="24"/>
          <w:lang w:eastAsia="it-IT"/>
        </w:rPr>
        <w:t xml:space="preserve"> il condannato è assegnato devono informare, senza indugio, il magistrato di sorveglianza che ha emesso l'ordinanza prevista dall'art. </w:t>
      </w:r>
      <w:proofErr w:type="gramStart"/>
      <w:r w:rsidRPr="00786F99">
        <w:rPr>
          <w:rFonts w:ascii="Times New Roman" w:eastAsia="Times New Roman" w:hAnsi="Times New Roman" w:cs="Times New Roman"/>
          <w:sz w:val="24"/>
          <w:szCs w:val="24"/>
          <w:lang w:eastAsia="it-IT"/>
        </w:rPr>
        <w:t>62,</w:t>
      </w:r>
      <w:proofErr w:type="gramEnd"/>
      <w:r w:rsidRPr="00786F99">
        <w:rPr>
          <w:rFonts w:ascii="Times New Roman" w:eastAsia="Times New Roman" w:hAnsi="Times New Roman" w:cs="Times New Roman"/>
          <w:sz w:val="24"/>
          <w:szCs w:val="24"/>
          <w:lang w:eastAsia="it-IT"/>
        </w:rPr>
        <w:t xml:space="preserve"> di ogni violazione degli adempimenti sui quali gli organi medesimi esercitano i rispettivi controlli.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Il magistrato di sorveglianza trasmette gli atti alla sezione di sorveglianza, la quale, compiuti, ove occorra, sommari accertamenti, qualora ritenga doversi procedere alla conversione prevista dal primo comma, </w:t>
      </w:r>
      <w:proofErr w:type="gramStart"/>
      <w:r w:rsidRPr="00786F99">
        <w:rPr>
          <w:rFonts w:ascii="Times New Roman" w:eastAsia="Times New Roman" w:hAnsi="Times New Roman" w:cs="Times New Roman"/>
          <w:sz w:val="24"/>
          <w:szCs w:val="24"/>
          <w:lang w:eastAsia="it-IT"/>
        </w:rPr>
        <w:t>provvede</w:t>
      </w:r>
      <w:proofErr w:type="gramEnd"/>
      <w:r w:rsidRPr="00786F99">
        <w:rPr>
          <w:rFonts w:ascii="Times New Roman" w:eastAsia="Times New Roman" w:hAnsi="Times New Roman" w:cs="Times New Roman"/>
          <w:sz w:val="24"/>
          <w:szCs w:val="24"/>
          <w:lang w:eastAsia="it-IT"/>
        </w:rPr>
        <w:t xml:space="preserve"> con ordinanza osservate le norme contenute nel capo II-bis del titolo II della legge 26 luglio 1975, n. 354. L'ordinanza è trasmessa al pubblico ministero competente, il quale provvede mediante ordine di carcerazione.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8" w:name="Art._67"/>
      <w:r w:rsidRPr="00786F99">
        <w:rPr>
          <w:rFonts w:ascii="Times New Roman" w:eastAsia="Times New Roman" w:hAnsi="Times New Roman" w:cs="Times New Roman"/>
          <w:b/>
          <w:bCs/>
          <w:sz w:val="24"/>
          <w:szCs w:val="24"/>
          <w:lang w:eastAsia="it-IT"/>
        </w:rPr>
        <w:t>Art. 67</w:t>
      </w:r>
      <w:bookmarkEnd w:id="68"/>
      <w:r w:rsidRPr="00786F99">
        <w:rPr>
          <w:rFonts w:ascii="Times New Roman" w:eastAsia="Times New Roman" w:hAnsi="Times New Roman" w:cs="Times New Roman"/>
          <w:b/>
          <w:bCs/>
          <w:sz w:val="24"/>
          <w:szCs w:val="24"/>
          <w:lang w:eastAsia="it-IT"/>
        </w:rPr>
        <w:t xml:space="preserve"> </w:t>
      </w:r>
      <w:r w:rsidRPr="00DF5A42">
        <w:rPr>
          <w:rFonts w:ascii="Times New Roman" w:eastAsia="Times New Roman" w:hAnsi="Times New Roman" w:cs="Times New Roman"/>
          <w:b/>
          <w:bCs/>
          <w:i/>
          <w:szCs w:val="24"/>
          <w:lang w:eastAsia="it-IT"/>
        </w:rPr>
        <w:t>(</w:t>
      </w:r>
      <w:r w:rsidRPr="00DF5A42">
        <w:rPr>
          <w:rFonts w:ascii="Times New Roman" w:eastAsia="Times New Roman" w:hAnsi="Times New Roman" w:cs="Times New Roman"/>
          <w:b/>
          <w:bCs/>
          <w:i/>
          <w:szCs w:val="24"/>
          <w:vertAlign w:val="superscript"/>
          <w:lang w:eastAsia="it-IT"/>
        </w:rPr>
        <w:t>1</w:t>
      </w:r>
      <w:r w:rsidRPr="00DF5A42">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t>Inapplicabilità delle misure alternative alla detenzione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L'affidamento in prova al servizio sociale e l'ammissione al regime di semilibertà sono esclusi per il condannato in espiazione di pena detentiva per conversione effettuata ai sensi del primo comma dell'articolo precedente.</w:t>
      </w:r>
    </w:p>
    <w:p w:rsidR="00786F99" w:rsidRPr="00DF5A42" w:rsidRDefault="00786F99" w:rsidP="00786F99">
      <w:pPr>
        <w:spacing w:beforeAutospacing="1" w:after="100" w:afterAutospacing="1" w:line="240" w:lineRule="auto"/>
        <w:rPr>
          <w:rFonts w:ascii="Times New Roman" w:eastAsia="Times New Roman" w:hAnsi="Times New Roman" w:cs="Times New Roman"/>
          <w:i/>
          <w:szCs w:val="24"/>
          <w:lang w:eastAsia="it-IT"/>
        </w:rPr>
      </w:pPr>
      <w:proofErr w:type="gramStart"/>
      <w:r w:rsidRPr="00DF5A42">
        <w:rPr>
          <w:rFonts w:ascii="Times New Roman" w:eastAsia="Times New Roman" w:hAnsi="Times New Roman" w:cs="Times New Roman"/>
          <w:i/>
          <w:szCs w:val="24"/>
          <w:lang w:eastAsia="it-IT"/>
        </w:rPr>
        <w:t>(1</w:t>
      </w:r>
      <w:proofErr w:type="gramEnd"/>
      <w:r w:rsidRPr="00DF5A42">
        <w:rPr>
          <w:rFonts w:ascii="Times New Roman" w:eastAsia="Times New Roman" w:hAnsi="Times New Roman" w:cs="Times New Roman"/>
          <w:i/>
          <w:szCs w:val="24"/>
          <w:lang w:eastAsia="it-IT"/>
        </w:rPr>
        <w:t xml:space="preserve">) La Corte costituzionale con sentenza 22 aprile 1997, n. 109 ha dichiarato l'illegittimità costituzionale del presente articolo </w:t>
      </w:r>
      <w:r w:rsidRPr="00DF5A42">
        <w:rPr>
          <w:rFonts w:ascii="Times New Roman" w:eastAsia="Times New Roman" w:hAnsi="Times New Roman" w:cs="Times New Roman"/>
          <w:i/>
          <w:iCs/>
          <w:szCs w:val="24"/>
          <w:lang w:eastAsia="it-IT"/>
        </w:rPr>
        <w:t>"nella parte in cui si applica ai condannati minori di età al momento della condanna".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69" w:name="Art._68"/>
      <w:r w:rsidRPr="00786F99">
        <w:rPr>
          <w:rFonts w:ascii="Times New Roman" w:eastAsia="Times New Roman" w:hAnsi="Times New Roman" w:cs="Times New Roman"/>
          <w:b/>
          <w:bCs/>
          <w:sz w:val="24"/>
          <w:szCs w:val="24"/>
          <w:lang w:eastAsia="it-IT"/>
        </w:rPr>
        <w:t>Art. 68</w:t>
      </w:r>
      <w:bookmarkEnd w:id="69"/>
      <w:r w:rsidRPr="00786F99">
        <w:rPr>
          <w:rFonts w:ascii="Times New Roman" w:eastAsia="Times New Roman" w:hAnsi="Times New Roman" w:cs="Times New Roman"/>
          <w:sz w:val="24"/>
          <w:szCs w:val="24"/>
          <w:lang w:eastAsia="it-IT"/>
        </w:rPr>
        <w:br/>
        <w:t>Sospensione dell'esecuzione della semidetenzione e della libertà controllata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L'esecuzione della semidetenzione o della libertà controllata è sospesa in caso di notifica di un ordine </w:t>
      </w:r>
      <w:proofErr w:type="gramStart"/>
      <w:r w:rsidRPr="00786F99">
        <w:rPr>
          <w:rFonts w:ascii="Times New Roman" w:eastAsia="Times New Roman" w:hAnsi="Times New Roman" w:cs="Times New Roman"/>
          <w:sz w:val="24"/>
          <w:szCs w:val="24"/>
          <w:lang w:eastAsia="it-IT"/>
        </w:rPr>
        <w:t>di</w:t>
      </w:r>
      <w:proofErr w:type="gramEnd"/>
      <w:r w:rsidRPr="00786F99">
        <w:rPr>
          <w:rFonts w:ascii="Times New Roman" w:eastAsia="Times New Roman" w:hAnsi="Times New Roman" w:cs="Times New Roman"/>
          <w:sz w:val="24"/>
          <w:szCs w:val="24"/>
          <w:lang w:eastAsia="it-IT"/>
        </w:rPr>
        <w:t xml:space="preserve"> carcerazione o di consegna; essa è altresì sospesa in caso di arresto in flagranza ai sensi degli articoli 235 e 236 del codice di procedura penale, di fermo o di cattura del condannato o di applicazione provvisoria di una misura di sicurezza.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L'ingiunzione effettuata dall'organo di polizia ai sensi del primo comma dell'art</w:t>
      </w:r>
      <w:proofErr w:type="gramEnd"/>
      <w:r w:rsidRPr="00786F99">
        <w:rPr>
          <w:rFonts w:ascii="Times New Roman" w:eastAsia="Times New Roman" w:hAnsi="Times New Roman" w:cs="Times New Roman"/>
          <w:sz w:val="24"/>
          <w:szCs w:val="24"/>
          <w:lang w:eastAsia="it-IT"/>
        </w:rPr>
        <w:t xml:space="preserve">. 63 nei confronti dell'imputato detenuto o internato non sospende l'esecuzione di pene detentive o di misure di sicurezza </w:t>
      </w:r>
      <w:proofErr w:type="gramStart"/>
      <w:r w:rsidRPr="00786F99">
        <w:rPr>
          <w:rFonts w:ascii="Times New Roman" w:eastAsia="Times New Roman" w:hAnsi="Times New Roman" w:cs="Times New Roman"/>
          <w:sz w:val="24"/>
          <w:szCs w:val="24"/>
          <w:lang w:eastAsia="it-IT"/>
        </w:rPr>
        <w:t>detentive</w:t>
      </w:r>
      <w:proofErr w:type="gramEnd"/>
      <w:r w:rsidRPr="00786F99">
        <w:rPr>
          <w:rFonts w:ascii="Times New Roman" w:eastAsia="Times New Roman" w:hAnsi="Times New Roman" w:cs="Times New Roman"/>
          <w:sz w:val="24"/>
          <w:szCs w:val="24"/>
          <w:lang w:eastAsia="it-IT"/>
        </w:rPr>
        <w:t xml:space="preserve"> né il corso della carcerazione preventiva né l'applicazione provvisoria di una misura di sicurezza.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Nei casi previsti dal primo </w:t>
      </w:r>
      <w:proofErr w:type="gramStart"/>
      <w:r w:rsidRPr="00786F99">
        <w:rPr>
          <w:rFonts w:ascii="Times New Roman" w:eastAsia="Times New Roman" w:hAnsi="Times New Roman" w:cs="Times New Roman"/>
          <w:sz w:val="24"/>
          <w:szCs w:val="24"/>
          <w:lang w:eastAsia="it-IT"/>
        </w:rPr>
        <w:t>comma</w:t>
      </w:r>
      <w:proofErr w:type="gramEnd"/>
      <w:r w:rsidRPr="00786F99">
        <w:rPr>
          <w:rFonts w:ascii="Times New Roman" w:eastAsia="Times New Roman" w:hAnsi="Times New Roman" w:cs="Times New Roman"/>
          <w:sz w:val="24"/>
          <w:szCs w:val="24"/>
          <w:lang w:eastAsia="it-IT"/>
        </w:rPr>
        <w:t xml:space="preserve"> il magistrato di sorveglianza determina la durata residua della pena sostitutiva e trasmette il provvedimento al direttore dell'istituto penitenziario; questi informa anticipatamente l'organo di polizia della data in cui riprenderà l'esecuzione della pena sostitutiva.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La semidetenzione o la libertà controllata riprendono a decorrere dal giorno successivo a quello della cessazione </w:t>
      </w:r>
      <w:proofErr w:type="gramStart"/>
      <w:r w:rsidRPr="00786F99">
        <w:rPr>
          <w:rFonts w:ascii="Times New Roman" w:eastAsia="Times New Roman" w:hAnsi="Times New Roman" w:cs="Times New Roman"/>
          <w:sz w:val="24"/>
          <w:szCs w:val="24"/>
          <w:lang w:eastAsia="it-IT"/>
        </w:rPr>
        <w:t xml:space="preserve">della </w:t>
      </w:r>
      <w:proofErr w:type="gramEnd"/>
      <w:r w:rsidRPr="00786F99">
        <w:rPr>
          <w:rFonts w:ascii="Times New Roman" w:eastAsia="Times New Roman" w:hAnsi="Times New Roman" w:cs="Times New Roman"/>
          <w:sz w:val="24"/>
          <w:szCs w:val="24"/>
          <w:lang w:eastAsia="it-IT"/>
        </w:rPr>
        <w:t>esecuzione della pena detentiva; si applica la disposizione dell'ultimo comma dell'art. 63.</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0" w:name="Art._69"/>
      <w:r w:rsidRPr="00786F99">
        <w:rPr>
          <w:rFonts w:ascii="Times New Roman" w:eastAsia="Times New Roman" w:hAnsi="Times New Roman" w:cs="Times New Roman"/>
          <w:b/>
          <w:bCs/>
          <w:sz w:val="24"/>
          <w:szCs w:val="24"/>
          <w:lang w:eastAsia="it-IT"/>
        </w:rPr>
        <w:t>Art. 69</w:t>
      </w:r>
      <w:bookmarkEnd w:id="70"/>
      <w:r w:rsidRPr="00786F99">
        <w:rPr>
          <w:rFonts w:ascii="Times New Roman" w:eastAsia="Times New Roman" w:hAnsi="Times New Roman" w:cs="Times New Roman"/>
          <w:sz w:val="24"/>
          <w:szCs w:val="24"/>
          <w:lang w:eastAsia="it-IT"/>
        </w:rPr>
        <w:br/>
        <w:t xml:space="preserve">Sospensione disposta a favore del </w:t>
      </w:r>
      <w:proofErr w:type="gramStart"/>
      <w:r w:rsidRPr="00786F99">
        <w:rPr>
          <w:rFonts w:ascii="Times New Roman" w:eastAsia="Times New Roman" w:hAnsi="Times New Roman" w:cs="Times New Roman"/>
          <w:sz w:val="24"/>
          <w:szCs w:val="24"/>
          <w:lang w:eastAsia="it-IT"/>
        </w:rPr>
        <w:t>condannato</w:t>
      </w:r>
      <w:proofErr w:type="gramEnd"/>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Per motivi di particolare rilievo, attinenti al lavoro, allo studio o alla famiglia possono essere concesse, ai sensi e per gli effetti di cui all'art. </w:t>
      </w:r>
      <w:proofErr w:type="gramStart"/>
      <w:r w:rsidRPr="00786F99">
        <w:rPr>
          <w:rFonts w:ascii="Times New Roman" w:eastAsia="Times New Roman" w:hAnsi="Times New Roman" w:cs="Times New Roman"/>
          <w:sz w:val="24"/>
          <w:szCs w:val="24"/>
          <w:lang w:eastAsia="it-IT"/>
        </w:rPr>
        <w:t xml:space="preserve">52 della legge 26 luglio 1975, n. 354, sospensioni della semidetenzione e della libertà controllata per la durata strettamente necessaria e </w:t>
      </w:r>
      <w:proofErr w:type="gramEnd"/>
      <w:r w:rsidRPr="00786F99">
        <w:rPr>
          <w:rFonts w:ascii="Times New Roman" w:eastAsia="Times New Roman" w:hAnsi="Times New Roman" w:cs="Times New Roman"/>
          <w:sz w:val="24"/>
          <w:szCs w:val="24"/>
          <w:lang w:eastAsia="it-IT"/>
        </w:rPr>
        <w:t>comunque per non più di sette giorni per ciascun mese di pena.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Nel periodo della sospensione può essere imposto l'obbligo previsto dal secondo comma dell'art. 284 del codice di procedura penale. Se il condannato viola le prescrizioni o non si presenta all'ufficio di polizia indicato nell'art. 65 nelle dodici ore successive alla scadenza del periodo di sospensione, la pena sostitutiva si converte in quella sostituita, a norma dell'art. 66.</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Nei casi previsti dai numeri </w:t>
      </w:r>
      <w:proofErr w:type="gramStart"/>
      <w:r w:rsidRPr="00786F99">
        <w:rPr>
          <w:rFonts w:ascii="Times New Roman" w:eastAsia="Times New Roman" w:hAnsi="Times New Roman" w:cs="Times New Roman"/>
          <w:sz w:val="24"/>
          <w:szCs w:val="24"/>
          <w:lang w:eastAsia="it-IT"/>
        </w:rPr>
        <w:t>2</w:t>
      </w:r>
      <w:proofErr w:type="gramEnd"/>
      <w:r w:rsidRPr="00786F99">
        <w:rPr>
          <w:rFonts w:ascii="Times New Roman" w:eastAsia="Times New Roman" w:hAnsi="Times New Roman" w:cs="Times New Roman"/>
          <w:sz w:val="24"/>
          <w:szCs w:val="24"/>
          <w:lang w:eastAsia="it-IT"/>
        </w:rPr>
        <w:t xml:space="preserve"> e 3 del primo comma dell'art. 147 del codice penale, quando l'esecuzione della semidetenzione o della libertà controllata è già iniziata, la sospensione può essere ordinata dal magistrato di sorveglianza che ha determinato 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di esecuzione della pena. Negli altri casi si applicano le disposizioni dell'art. 589 del codice di procedura penale.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1" w:name="Art._70"/>
      <w:r w:rsidRPr="00786F99">
        <w:rPr>
          <w:rFonts w:ascii="Times New Roman" w:eastAsia="Times New Roman" w:hAnsi="Times New Roman" w:cs="Times New Roman"/>
          <w:b/>
          <w:bCs/>
          <w:sz w:val="24"/>
          <w:szCs w:val="24"/>
          <w:lang w:eastAsia="it-IT"/>
        </w:rPr>
        <w:t>Art. 70</w:t>
      </w:r>
      <w:bookmarkEnd w:id="71"/>
      <w:r w:rsidRPr="00786F99">
        <w:rPr>
          <w:rFonts w:ascii="Times New Roman" w:eastAsia="Times New Roman" w:hAnsi="Times New Roman" w:cs="Times New Roman"/>
          <w:sz w:val="24"/>
          <w:szCs w:val="24"/>
          <w:lang w:eastAsia="it-IT"/>
        </w:rPr>
        <w:br/>
        <w:t>Esecuzione di pene concorrenti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Quando contro la stessa persona </w:t>
      </w:r>
      <w:proofErr w:type="gramStart"/>
      <w:r w:rsidRPr="00786F99">
        <w:rPr>
          <w:rFonts w:ascii="Times New Roman" w:eastAsia="Times New Roman" w:hAnsi="Times New Roman" w:cs="Times New Roman"/>
          <w:sz w:val="24"/>
          <w:szCs w:val="24"/>
          <w:lang w:eastAsia="it-IT"/>
        </w:rPr>
        <w:t>sono</w:t>
      </w:r>
      <w:proofErr w:type="gramEnd"/>
      <w:r w:rsidRPr="00786F99">
        <w:rPr>
          <w:rFonts w:ascii="Times New Roman" w:eastAsia="Times New Roman" w:hAnsi="Times New Roman" w:cs="Times New Roman"/>
          <w:sz w:val="24"/>
          <w:szCs w:val="24"/>
          <w:lang w:eastAsia="it-IT"/>
        </w:rPr>
        <w:t xml:space="preserve"> state pronunciate, per più reati, una o più sentenze di condanna alla pena della semidetenzione o della libertà controllata si osservano, in quanto applicabili, le disposizioni degli articoli da 71 a 80 dei codice penale e dell'art. 582 del codice di procedura penale.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Tuttavia, se la pena detentiva sostituita con la libertà controllata eccede complessivamente a durata di sei mesi, si applica la semidetenzione per la parte che eccede tale limite e fino a un anno. Oltre questo limite si applica per intero la pena detentiva sostituita.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Le pene della semidetenzione e della libertà controllata sono sempre eseguire nell'ordine, dopo le pene detentive; la libertà controllata è eseguita dopo la semi-detenzione.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2" w:name="Art._71"/>
      <w:r w:rsidRPr="00786F99">
        <w:rPr>
          <w:rFonts w:ascii="Times New Roman" w:eastAsia="Times New Roman" w:hAnsi="Times New Roman" w:cs="Times New Roman"/>
          <w:b/>
          <w:bCs/>
          <w:sz w:val="24"/>
          <w:szCs w:val="24"/>
          <w:lang w:eastAsia="it-IT"/>
        </w:rPr>
        <w:t>Art. 71</w:t>
      </w:r>
      <w:bookmarkEnd w:id="72"/>
      <w:r w:rsidRPr="00786F99">
        <w:rPr>
          <w:rFonts w:ascii="Times New Roman" w:eastAsia="Times New Roman" w:hAnsi="Times New Roman" w:cs="Times New Roman"/>
          <w:sz w:val="24"/>
          <w:szCs w:val="24"/>
          <w:lang w:eastAsia="it-IT"/>
        </w:rPr>
        <w:br/>
        <w:t>Esecuzione delle pene pecuniarie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Alle pene pecuniarie sostitutive delle </w:t>
      </w:r>
      <w:proofErr w:type="gramStart"/>
      <w:r w:rsidRPr="00786F99">
        <w:rPr>
          <w:rFonts w:ascii="Times New Roman" w:eastAsia="Times New Roman" w:hAnsi="Times New Roman" w:cs="Times New Roman"/>
          <w:sz w:val="24"/>
          <w:szCs w:val="24"/>
          <w:lang w:eastAsia="it-IT"/>
        </w:rPr>
        <w:t>pene</w:t>
      </w:r>
      <w:proofErr w:type="gramEnd"/>
      <w:r w:rsidRPr="00786F99">
        <w:rPr>
          <w:rFonts w:ascii="Times New Roman" w:eastAsia="Times New Roman" w:hAnsi="Times New Roman" w:cs="Times New Roman"/>
          <w:sz w:val="24"/>
          <w:szCs w:val="24"/>
          <w:lang w:eastAsia="it-IT"/>
        </w:rPr>
        <w:t xml:space="preserve"> detentive si applicano le disposizioni dell'art. 586 del codice di procedura penale.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3" w:name="Art._72"/>
      <w:r w:rsidRPr="00786F99">
        <w:rPr>
          <w:rFonts w:ascii="Times New Roman" w:eastAsia="Times New Roman" w:hAnsi="Times New Roman" w:cs="Times New Roman"/>
          <w:b/>
          <w:bCs/>
          <w:sz w:val="24"/>
          <w:szCs w:val="24"/>
          <w:lang w:eastAsia="it-IT"/>
        </w:rPr>
        <w:t>Art. 72</w:t>
      </w:r>
      <w:bookmarkEnd w:id="73"/>
      <w:r w:rsidRPr="00786F99">
        <w:rPr>
          <w:rFonts w:ascii="Times New Roman" w:eastAsia="Times New Roman" w:hAnsi="Times New Roman" w:cs="Times New Roman"/>
          <w:sz w:val="24"/>
          <w:szCs w:val="24"/>
          <w:lang w:eastAsia="it-IT"/>
        </w:rPr>
        <w:br/>
        <w:t>Revoca della pena sostitutiva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Se sopravviene una delle condanne previste nell'art. 59, </w:t>
      </w:r>
      <w:proofErr w:type="gramStart"/>
      <w:r w:rsidRPr="00786F99">
        <w:rPr>
          <w:rFonts w:ascii="Times New Roman" w:eastAsia="Times New Roman" w:hAnsi="Times New Roman" w:cs="Times New Roman"/>
          <w:sz w:val="24"/>
          <w:szCs w:val="24"/>
          <w:lang w:eastAsia="it-IT"/>
        </w:rPr>
        <w:t>commi primo e secondo</w:t>
      </w:r>
      <w:proofErr w:type="gramEnd"/>
      <w:r w:rsidRPr="00786F99">
        <w:rPr>
          <w:rFonts w:ascii="Times New Roman" w:eastAsia="Times New Roman" w:hAnsi="Times New Roman" w:cs="Times New Roman"/>
          <w:sz w:val="24"/>
          <w:szCs w:val="24"/>
          <w:lang w:eastAsia="it-IT"/>
        </w:rPr>
        <w:t>, lettera a), ovvero la condanna a pena detentiva per un fatto commesso successivamente alla sostituzione della pena, questa viene revocata per la parte non ancora eseguita e convertita a norma dell'art. 66.</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 tali fini, il cancelliere del giudice dell'esecuzione informa senza indugio il giudice di sorveglianza competente.</w:t>
      </w:r>
    </w:p>
    <w:p w:rsidR="00887D3F" w:rsidRDefault="00887D3F"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74" w:name="Art._73"/>
    </w:p>
    <w:p w:rsidR="00887D3F" w:rsidRDefault="00887D3F"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73</w:t>
      </w:r>
      <w:bookmarkEnd w:id="74"/>
      <w:r w:rsidRPr="00786F99">
        <w:rPr>
          <w:rFonts w:ascii="Times New Roman" w:eastAsia="Times New Roman" w:hAnsi="Times New Roman" w:cs="Times New Roman"/>
          <w:b/>
          <w:bCs/>
          <w:sz w:val="24"/>
          <w:szCs w:val="24"/>
          <w:lang w:eastAsia="it-IT"/>
        </w:rPr>
        <w:t xml:space="preserve"> </w:t>
      </w:r>
      <w:r w:rsidRPr="00DF5A42">
        <w:rPr>
          <w:rFonts w:ascii="Times New Roman" w:eastAsia="Times New Roman" w:hAnsi="Times New Roman" w:cs="Times New Roman"/>
          <w:b/>
          <w:bCs/>
          <w:i/>
          <w:szCs w:val="24"/>
          <w:lang w:eastAsia="it-IT"/>
        </w:rPr>
        <w:t>(</w:t>
      </w:r>
      <w:r w:rsidRPr="00DF5A42">
        <w:rPr>
          <w:rFonts w:ascii="Times New Roman" w:eastAsia="Times New Roman" w:hAnsi="Times New Roman" w:cs="Times New Roman"/>
          <w:b/>
          <w:bCs/>
          <w:i/>
          <w:szCs w:val="24"/>
          <w:vertAlign w:val="superscript"/>
          <w:lang w:eastAsia="it-IT"/>
        </w:rPr>
        <w:t>1</w:t>
      </w:r>
      <w:r w:rsidRPr="00DF5A42">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i/>
          <w:iCs/>
          <w:sz w:val="24"/>
          <w:szCs w:val="24"/>
          <w:lang w:eastAsia="it-IT"/>
        </w:rPr>
        <w:t>[Iscrizioni</w:t>
      </w:r>
      <w:proofErr w:type="gramEnd"/>
      <w:r w:rsidRPr="00786F99">
        <w:rPr>
          <w:rFonts w:ascii="Times New Roman" w:eastAsia="Times New Roman" w:hAnsi="Times New Roman" w:cs="Times New Roman"/>
          <w:i/>
          <w:iCs/>
          <w:sz w:val="24"/>
          <w:szCs w:val="24"/>
          <w:lang w:eastAsia="it-IT"/>
        </w:rPr>
        <w:t xml:space="preserve"> nel casellario giudiziale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Nei casi previsti dall'art. 604 del codice di procedura penale i decreti e le sentenze di condanna alle pene sostitutive sono iscritti nel casellario giudiziale, anche con l'indicazione della pena sostitutiva.</w:t>
      </w:r>
      <w:r w:rsidRPr="00786F99">
        <w:rPr>
          <w:rFonts w:ascii="Times New Roman" w:eastAsia="Times New Roman" w:hAnsi="Times New Roman" w:cs="Times New Roman"/>
          <w:i/>
          <w:iCs/>
          <w:sz w:val="24"/>
          <w:szCs w:val="24"/>
          <w:lang w:eastAsia="it-IT"/>
        </w:rPr>
        <w:br/>
      </w:r>
      <w:r w:rsidRPr="00786F99">
        <w:rPr>
          <w:rFonts w:ascii="Times New Roman" w:eastAsia="Times New Roman" w:hAnsi="Times New Roman" w:cs="Times New Roman"/>
          <w:i/>
          <w:iCs/>
          <w:sz w:val="24"/>
          <w:szCs w:val="24"/>
          <w:lang w:eastAsia="it-IT"/>
        </w:rPr>
        <w:br/>
        <w:t xml:space="preserve">Nel casellario giudiziale sono altresì iscritte le ordinanze previste dall'art. </w:t>
      </w:r>
      <w:proofErr w:type="gramStart"/>
      <w:r w:rsidRPr="00786F99">
        <w:rPr>
          <w:rFonts w:ascii="Times New Roman" w:eastAsia="Times New Roman" w:hAnsi="Times New Roman" w:cs="Times New Roman"/>
          <w:i/>
          <w:iCs/>
          <w:sz w:val="24"/>
          <w:szCs w:val="24"/>
          <w:lang w:eastAsia="it-IT"/>
        </w:rPr>
        <w:t>66, ultimo comma</w:t>
      </w:r>
      <w:proofErr w:type="gramEnd"/>
      <w:r w:rsidRPr="00786F99">
        <w:rPr>
          <w:rFonts w:ascii="Times New Roman" w:eastAsia="Times New Roman" w:hAnsi="Times New Roman" w:cs="Times New Roman"/>
          <w:i/>
          <w:iCs/>
          <w:sz w:val="24"/>
          <w:szCs w:val="24"/>
          <w:lang w:eastAsia="it-IT"/>
        </w:rPr>
        <w:t xml:space="preserve">, e dall'art. </w:t>
      </w:r>
      <w:proofErr w:type="gramStart"/>
      <w:r w:rsidRPr="00786F99">
        <w:rPr>
          <w:rFonts w:ascii="Times New Roman" w:eastAsia="Times New Roman" w:hAnsi="Times New Roman" w:cs="Times New Roman"/>
          <w:i/>
          <w:iCs/>
          <w:sz w:val="24"/>
          <w:szCs w:val="24"/>
          <w:lang w:eastAsia="it-IT"/>
        </w:rPr>
        <w:t>108, ultimo comma</w:t>
      </w:r>
      <w:proofErr w:type="gramEnd"/>
      <w:r w:rsidRPr="00786F99">
        <w:rPr>
          <w:rFonts w:ascii="Times New Roman" w:eastAsia="Times New Roman" w:hAnsi="Times New Roman" w:cs="Times New Roman"/>
          <w:i/>
          <w:iCs/>
          <w:sz w:val="24"/>
          <w:szCs w:val="24"/>
          <w:lang w:eastAsia="it-IT"/>
        </w:rPr>
        <w:t>.]</w:t>
      </w:r>
    </w:p>
    <w:p w:rsidR="00786F99" w:rsidRPr="00DF5A42"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DF5A42">
        <w:rPr>
          <w:rFonts w:ascii="Times New Roman" w:eastAsia="Times New Roman" w:hAnsi="Times New Roman" w:cs="Times New Roman"/>
          <w:i/>
          <w:szCs w:val="24"/>
          <w:lang w:eastAsia="it-IT"/>
        </w:rPr>
        <w:t xml:space="preserve">(1) Articolo abrogato dal </w:t>
      </w:r>
      <w:hyperlink r:id="rId31" w:history="1">
        <w:r w:rsidRPr="00DF5A42">
          <w:rPr>
            <w:rFonts w:ascii="Times New Roman" w:eastAsia="Times New Roman" w:hAnsi="Times New Roman" w:cs="Times New Roman"/>
            <w:i/>
            <w:szCs w:val="24"/>
            <w:lang w:eastAsia="it-IT"/>
          </w:rPr>
          <w:t>D.P.R. 14 novembre 2002, n. 313</w:t>
        </w:r>
      </w:hyperlink>
      <w:r w:rsidRPr="00DF5A42">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5" w:name="Art._74"/>
      <w:r w:rsidRPr="00786F99">
        <w:rPr>
          <w:rFonts w:ascii="Times New Roman" w:eastAsia="Times New Roman" w:hAnsi="Times New Roman" w:cs="Times New Roman"/>
          <w:b/>
          <w:bCs/>
          <w:sz w:val="24"/>
          <w:szCs w:val="24"/>
          <w:lang w:eastAsia="it-IT"/>
        </w:rPr>
        <w:t>Art. 74</w:t>
      </w:r>
      <w:bookmarkEnd w:id="75"/>
      <w:r w:rsidRPr="00786F99">
        <w:rPr>
          <w:rFonts w:ascii="Times New Roman" w:eastAsia="Times New Roman" w:hAnsi="Times New Roman" w:cs="Times New Roman"/>
          <w:sz w:val="24"/>
          <w:szCs w:val="24"/>
          <w:lang w:eastAsia="it-IT"/>
        </w:rPr>
        <w:br/>
        <w:t>Iscrizione nel casellario giudiziale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58 della legge 26 luglio 1975, n. 354,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xml:space="preserve">. 58-bis. - (Iscrizione nel casellario giudiziale). - Nel casellario giudiziale sono iscritti i provvedimenti della sezione di </w:t>
      </w:r>
      <w:proofErr w:type="gramStart"/>
      <w:r w:rsidRPr="00786F99">
        <w:rPr>
          <w:rFonts w:ascii="Times New Roman" w:eastAsia="Times New Roman" w:hAnsi="Times New Roman" w:cs="Times New Roman"/>
          <w:sz w:val="24"/>
          <w:szCs w:val="24"/>
          <w:lang w:eastAsia="it-IT"/>
        </w:rPr>
        <w:t>sorveglianza relativi</w:t>
      </w:r>
      <w:proofErr w:type="gramEnd"/>
      <w:r w:rsidRPr="00786F99">
        <w:rPr>
          <w:rFonts w:ascii="Times New Roman" w:eastAsia="Times New Roman" w:hAnsi="Times New Roman" w:cs="Times New Roman"/>
          <w:sz w:val="24"/>
          <w:szCs w:val="24"/>
          <w:lang w:eastAsia="it-IT"/>
        </w:rPr>
        <w:t xml:space="preserve"> alla irrogazione e alla revoca delle misure alternative alla pena detentiva.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6" w:name="Art._75"/>
      <w:r w:rsidRPr="00786F99">
        <w:rPr>
          <w:rFonts w:ascii="Times New Roman" w:eastAsia="Times New Roman" w:hAnsi="Times New Roman" w:cs="Times New Roman"/>
          <w:b/>
          <w:bCs/>
          <w:sz w:val="24"/>
          <w:szCs w:val="24"/>
          <w:lang w:eastAsia="it-IT"/>
        </w:rPr>
        <w:t>Art. 75</w:t>
      </w:r>
      <w:bookmarkEnd w:id="76"/>
      <w:r w:rsidRPr="00786F99">
        <w:rPr>
          <w:rFonts w:ascii="Times New Roman" w:eastAsia="Times New Roman" w:hAnsi="Times New Roman" w:cs="Times New Roman"/>
          <w:sz w:val="24"/>
          <w:szCs w:val="24"/>
          <w:lang w:eastAsia="it-IT"/>
        </w:rPr>
        <w:br/>
        <w:t xml:space="preserve">Disposizioni </w:t>
      </w:r>
      <w:proofErr w:type="gramStart"/>
      <w:r w:rsidRPr="00786F99">
        <w:rPr>
          <w:rFonts w:ascii="Times New Roman" w:eastAsia="Times New Roman" w:hAnsi="Times New Roman" w:cs="Times New Roman"/>
          <w:sz w:val="24"/>
          <w:szCs w:val="24"/>
          <w:lang w:eastAsia="it-IT"/>
        </w:rPr>
        <w:t>relative ai</w:t>
      </w:r>
      <w:proofErr w:type="gramEnd"/>
      <w:r w:rsidRPr="00786F99">
        <w:rPr>
          <w:rFonts w:ascii="Times New Roman" w:eastAsia="Times New Roman" w:hAnsi="Times New Roman" w:cs="Times New Roman"/>
          <w:sz w:val="24"/>
          <w:szCs w:val="24"/>
          <w:lang w:eastAsia="it-IT"/>
        </w:rPr>
        <w:t xml:space="preserve"> minorenni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 disposizioni contenute nell'art. 56 non si </w:t>
      </w:r>
      <w:proofErr w:type="gramStart"/>
      <w:r w:rsidRPr="00786F99">
        <w:rPr>
          <w:rFonts w:ascii="Times New Roman" w:eastAsia="Times New Roman" w:hAnsi="Times New Roman" w:cs="Times New Roman"/>
          <w:sz w:val="24"/>
          <w:szCs w:val="24"/>
          <w:lang w:eastAsia="it-IT"/>
        </w:rPr>
        <w:t>applicano</w:t>
      </w:r>
      <w:proofErr w:type="gramEnd"/>
      <w:r w:rsidRPr="00786F99">
        <w:rPr>
          <w:rFonts w:ascii="Times New Roman" w:eastAsia="Times New Roman" w:hAnsi="Times New Roman" w:cs="Times New Roman"/>
          <w:sz w:val="24"/>
          <w:szCs w:val="24"/>
          <w:lang w:eastAsia="it-IT"/>
        </w:rPr>
        <w:t xml:space="preserve"> al condannato il quale, al momento della trasmissione dell'estratto della sentenza di condanna prevista nell'art. 62, non abbia compiuto gli anni diciotto.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In tal caso la libertà controllata è eseguita con 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stabilite dai commi dal quarto al decimo dell'art. 47 della legge 26 luglio 1975, n. 354, e le funzioni attribuite agli organi di polizia dagli articoli </w:t>
      </w:r>
      <w:proofErr w:type="gramStart"/>
      <w:r w:rsidRPr="00786F99">
        <w:rPr>
          <w:rFonts w:ascii="Times New Roman" w:eastAsia="Times New Roman" w:hAnsi="Times New Roman" w:cs="Times New Roman"/>
          <w:sz w:val="24"/>
          <w:szCs w:val="24"/>
          <w:lang w:eastAsia="it-IT"/>
        </w:rPr>
        <w:t>62</w:t>
      </w:r>
      <w:proofErr w:type="gramEnd"/>
      <w:r w:rsidRPr="00786F99">
        <w:rPr>
          <w:rFonts w:ascii="Times New Roman" w:eastAsia="Times New Roman" w:hAnsi="Times New Roman" w:cs="Times New Roman"/>
          <w:sz w:val="24"/>
          <w:szCs w:val="24"/>
          <w:lang w:eastAsia="it-IT"/>
        </w:rPr>
        <w:t>, 63, 64, 65, 66, 68 e 69 sono svolte dall'ufficio di servizio sociale per minorenni.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77" w:name="Art._76"/>
      <w:r w:rsidRPr="00786F99">
        <w:rPr>
          <w:rFonts w:ascii="Times New Roman" w:eastAsia="Times New Roman" w:hAnsi="Times New Roman" w:cs="Times New Roman"/>
          <w:b/>
          <w:bCs/>
          <w:sz w:val="24"/>
          <w:szCs w:val="24"/>
          <w:lang w:eastAsia="it-IT"/>
        </w:rPr>
        <w:t>Art. 76</w:t>
      </w:r>
      <w:bookmarkEnd w:id="77"/>
      <w:r w:rsidRPr="00786F99">
        <w:rPr>
          <w:rFonts w:ascii="Times New Roman" w:eastAsia="Times New Roman" w:hAnsi="Times New Roman" w:cs="Times New Roman"/>
          <w:sz w:val="24"/>
          <w:szCs w:val="24"/>
          <w:lang w:eastAsia="it-IT"/>
        </w:rPr>
        <w:br/>
        <w:t>Norma transitoria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 norme previste da questo capo si applicano anche ai procedimenti penali pendenti al momento dell'entrata in vigore della presente legge. La </w:t>
      </w:r>
      <w:proofErr w:type="gramStart"/>
      <w:r w:rsidRPr="00786F99">
        <w:rPr>
          <w:rFonts w:ascii="Times New Roman" w:eastAsia="Times New Roman" w:hAnsi="Times New Roman" w:cs="Times New Roman"/>
          <w:sz w:val="24"/>
          <w:szCs w:val="24"/>
          <w:lang w:eastAsia="it-IT"/>
        </w:rPr>
        <w:t>Corte di cassazione</w:t>
      </w:r>
      <w:proofErr w:type="gramEnd"/>
      <w:r w:rsidRPr="00786F99">
        <w:rPr>
          <w:rFonts w:ascii="Times New Roman" w:eastAsia="Times New Roman" w:hAnsi="Times New Roman" w:cs="Times New Roman"/>
          <w:sz w:val="24"/>
          <w:szCs w:val="24"/>
          <w:lang w:eastAsia="it-IT"/>
        </w:rPr>
        <w:t xml:space="preserve"> decide ai sensi dell'ultimo comma dell'art. 538 del codice di procedura penale.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Sezione II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Applicazione di sanzioni sostitutive su richiesta dell'imputato</w:t>
      </w:r>
      <w:proofErr w:type="gramEnd"/>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bookmarkStart w:id="78" w:name="Art._77"/>
      <w:r w:rsidRPr="00786F99">
        <w:rPr>
          <w:rFonts w:ascii="Times New Roman" w:eastAsia="Times New Roman" w:hAnsi="Times New Roman" w:cs="Times New Roman"/>
          <w:b/>
          <w:bCs/>
          <w:sz w:val="24"/>
          <w:szCs w:val="24"/>
          <w:lang w:eastAsia="it-IT"/>
        </w:rPr>
        <w:t>Art. 77</w:t>
      </w:r>
      <w:bookmarkEnd w:id="78"/>
      <w:r w:rsidR="00E4429A">
        <w:rPr>
          <w:rFonts w:ascii="Times New Roman" w:eastAsia="Times New Roman" w:hAnsi="Times New Roman" w:cs="Times New Roman"/>
          <w:b/>
          <w:bCs/>
          <w:sz w:val="24"/>
          <w:szCs w:val="24"/>
          <w:lang w:eastAsia="it-IT"/>
        </w:rPr>
        <w:t xml:space="preserve"> </w:t>
      </w:r>
      <w:r w:rsidR="00E4429A" w:rsidRPr="00DF5A42">
        <w:rPr>
          <w:rFonts w:ascii="Times New Roman" w:eastAsia="Times New Roman" w:hAnsi="Times New Roman" w:cs="Times New Roman"/>
          <w:b/>
          <w:bCs/>
          <w:i/>
          <w:szCs w:val="24"/>
          <w:lang w:eastAsia="it-IT"/>
        </w:rPr>
        <w:t>(</w:t>
      </w:r>
      <w:r w:rsidR="00E4429A" w:rsidRPr="00DF5A42">
        <w:rPr>
          <w:rFonts w:ascii="Times New Roman" w:eastAsia="Times New Roman" w:hAnsi="Times New Roman" w:cs="Times New Roman"/>
          <w:b/>
          <w:bCs/>
          <w:i/>
          <w:szCs w:val="24"/>
          <w:vertAlign w:val="superscript"/>
          <w:lang w:eastAsia="it-IT"/>
        </w:rPr>
        <w:t>1</w:t>
      </w:r>
      <w:r w:rsidR="00E4429A" w:rsidRPr="00DF5A42">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i/>
          <w:iCs/>
          <w:sz w:val="24"/>
          <w:szCs w:val="24"/>
          <w:lang w:eastAsia="it-IT"/>
        </w:rPr>
        <w:t>[Ambito</w:t>
      </w:r>
      <w:proofErr w:type="gramEnd"/>
      <w:r w:rsidRPr="00786F99">
        <w:rPr>
          <w:rFonts w:ascii="Times New Roman" w:eastAsia="Times New Roman" w:hAnsi="Times New Roman" w:cs="Times New Roman"/>
          <w:i/>
          <w:iCs/>
          <w:sz w:val="24"/>
          <w:szCs w:val="24"/>
          <w:lang w:eastAsia="it-IT"/>
        </w:rPr>
        <w:t xml:space="preserve"> e modalità d'applicazione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i/>
          <w:iCs/>
          <w:sz w:val="24"/>
          <w:szCs w:val="24"/>
          <w:lang w:eastAsia="it-IT"/>
        </w:rPr>
        <w:t>Nel corso dell'istruzione e fino a quando non sono compiute per la prima volta le formalità di apertura del dibattimento, il giudice, quando ritiene, in seguito all'esame degli atti e agli accertamenti eventualmente disposti, che sussistono elementi per applicare per il reato per cui procede la sanzione sostitutiva della libertà controllata o della pena pecuniaria può disporre con sentenza, su richiesta dell'imputato e con il parere favorevole del pubblico ministero, l'applicazione della sanzione sostitutiva, con esclusione di ogni pena accessoria e misura di sicurezza, ad eccezione della confisca nei casi previsti dal secondo comma dell'art</w:t>
      </w:r>
      <w:proofErr w:type="gramEnd"/>
      <w:r w:rsidRPr="00786F99">
        <w:rPr>
          <w:rFonts w:ascii="Times New Roman" w:eastAsia="Times New Roman" w:hAnsi="Times New Roman" w:cs="Times New Roman"/>
          <w:i/>
          <w:iCs/>
          <w:sz w:val="24"/>
          <w:szCs w:val="24"/>
          <w:lang w:eastAsia="it-IT"/>
        </w:rPr>
        <w:t>. 240 del codice penale. In tal caso, con la stessa sentenza, dichiara estinto il reato per intervenuta applicazione della sanzione sostitutiva su richiesta dell'imputato. Nella determinazione e nell'applicazione della sanzione sostitutiva si osservano le disposizioni della sezione I di questo capo. La sentenza produce i soli effetti espressamente previsti nella presente sezione. Contro la sentenza è ammesso soltanto ricorso per cassazione.</w:t>
      </w:r>
      <w:proofErr w:type="gramStart"/>
      <w:r w:rsidRPr="00786F99">
        <w:rPr>
          <w:rFonts w:ascii="Times New Roman" w:eastAsia="Times New Roman" w:hAnsi="Times New Roman" w:cs="Times New Roman"/>
          <w:i/>
          <w:iCs/>
          <w:sz w:val="24"/>
          <w:szCs w:val="24"/>
          <w:lang w:eastAsia="it-IT"/>
        </w:rPr>
        <w:t>]</w:t>
      </w:r>
      <w:proofErr w:type="gramEnd"/>
    </w:p>
    <w:p w:rsidR="00E4429A" w:rsidRPr="00DF5A42" w:rsidRDefault="00E4429A" w:rsidP="00E4429A">
      <w:pPr>
        <w:spacing w:beforeAutospacing="1" w:after="100" w:afterAutospacing="1" w:line="240" w:lineRule="auto"/>
        <w:rPr>
          <w:rFonts w:ascii="Times New Roman" w:eastAsia="Times New Roman" w:hAnsi="Times New Roman" w:cs="Times New Roman"/>
          <w:i/>
          <w:szCs w:val="24"/>
          <w:lang w:eastAsia="it-IT"/>
        </w:rPr>
      </w:pPr>
      <w:bookmarkStart w:id="79" w:name="Art._78"/>
      <w:proofErr w:type="gramStart"/>
      <w:r w:rsidRPr="00DF5A42">
        <w:rPr>
          <w:rFonts w:ascii="Times New Roman" w:eastAsia="Times New Roman" w:hAnsi="Times New Roman" w:cs="Times New Roman"/>
          <w:i/>
          <w:szCs w:val="24"/>
          <w:lang w:eastAsia="it-IT"/>
        </w:rPr>
        <w:t>(1</w:t>
      </w:r>
      <w:proofErr w:type="gramEnd"/>
      <w:r w:rsidRPr="00DF5A42">
        <w:rPr>
          <w:rFonts w:ascii="Times New Roman" w:eastAsia="Times New Roman" w:hAnsi="Times New Roman" w:cs="Times New Roman"/>
          <w:i/>
          <w:szCs w:val="24"/>
          <w:lang w:eastAsia="it-IT"/>
        </w:rPr>
        <w:t xml:space="preserve">) Articolo abrogato dal </w:t>
      </w:r>
      <w:proofErr w:type="spellStart"/>
      <w:r w:rsidRPr="00DF5A42">
        <w:rPr>
          <w:rFonts w:ascii="Times New Roman" w:eastAsia="Times New Roman" w:hAnsi="Times New Roman" w:cs="Times New Roman"/>
          <w:i/>
          <w:szCs w:val="24"/>
          <w:lang w:eastAsia="it-IT"/>
        </w:rPr>
        <w:t>D.Lgs.</w:t>
      </w:r>
      <w:proofErr w:type="spellEnd"/>
      <w:r w:rsidRPr="00DF5A42">
        <w:rPr>
          <w:rFonts w:ascii="Times New Roman" w:eastAsia="Times New Roman" w:hAnsi="Times New Roman" w:cs="Times New Roman"/>
          <w:i/>
          <w:szCs w:val="24"/>
          <w:lang w:eastAsia="it-IT"/>
        </w:rPr>
        <w:t xml:space="preserve"> 28 luglio 1989, n. 271.</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78</w:t>
      </w:r>
      <w:bookmarkEnd w:id="79"/>
      <w:r w:rsidR="00E4429A">
        <w:rPr>
          <w:rFonts w:ascii="Times New Roman" w:eastAsia="Times New Roman" w:hAnsi="Times New Roman" w:cs="Times New Roman"/>
          <w:b/>
          <w:bCs/>
          <w:sz w:val="24"/>
          <w:szCs w:val="24"/>
          <w:lang w:eastAsia="it-IT"/>
        </w:rPr>
        <w:t xml:space="preserve"> </w:t>
      </w:r>
      <w:r w:rsidR="00E4429A" w:rsidRPr="00DF5A42">
        <w:rPr>
          <w:rFonts w:ascii="Times New Roman" w:eastAsia="Times New Roman" w:hAnsi="Times New Roman" w:cs="Times New Roman"/>
          <w:b/>
          <w:bCs/>
          <w:i/>
          <w:sz w:val="24"/>
          <w:szCs w:val="24"/>
          <w:lang w:eastAsia="it-IT"/>
        </w:rPr>
        <w:t>(</w:t>
      </w:r>
      <w:r w:rsidR="00E4429A" w:rsidRPr="00DF5A42">
        <w:rPr>
          <w:rFonts w:ascii="Times New Roman" w:eastAsia="Times New Roman" w:hAnsi="Times New Roman" w:cs="Times New Roman"/>
          <w:b/>
          <w:bCs/>
          <w:i/>
          <w:sz w:val="24"/>
          <w:szCs w:val="24"/>
          <w:vertAlign w:val="superscript"/>
          <w:lang w:eastAsia="it-IT"/>
        </w:rPr>
        <w:t>1</w:t>
      </w:r>
      <w:r w:rsidR="00E4429A" w:rsidRPr="00DF5A42">
        <w:rPr>
          <w:rFonts w:ascii="Times New Roman" w:eastAsia="Times New Roman" w:hAnsi="Times New Roman" w:cs="Times New Roman"/>
          <w:b/>
          <w:bCs/>
          <w:i/>
          <w:sz w:val="24"/>
          <w:szCs w:val="24"/>
          <w:lang w:eastAsia="it-IT"/>
        </w:rPr>
        <w:t>)</w:t>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i/>
          <w:iCs/>
          <w:sz w:val="24"/>
          <w:szCs w:val="24"/>
          <w:lang w:eastAsia="it-IT"/>
        </w:rPr>
        <w:t>[Competenza</w:t>
      </w:r>
      <w:proofErr w:type="gramEnd"/>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 xml:space="preserve">Sulla richiesta formulata dall'imputato prima dell'emissione del decreto di citazione a giudizio, della richiesta di citazione a giudizio o dell'ordinanza di rinvio a giudizio, provvede il pretore per i procedimenti dinanzi a lui pendenti </w:t>
      </w:r>
      <w:proofErr w:type="gramStart"/>
      <w:r w:rsidRPr="00786F99">
        <w:rPr>
          <w:rFonts w:ascii="Times New Roman" w:eastAsia="Times New Roman" w:hAnsi="Times New Roman" w:cs="Times New Roman"/>
          <w:i/>
          <w:iCs/>
          <w:sz w:val="24"/>
          <w:szCs w:val="24"/>
          <w:lang w:eastAsia="it-IT"/>
        </w:rPr>
        <w:t>ed</w:t>
      </w:r>
      <w:proofErr w:type="gramEnd"/>
      <w:r w:rsidRPr="00786F99">
        <w:rPr>
          <w:rFonts w:ascii="Times New Roman" w:eastAsia="Times New Roman" w:hAnsi="Times New Roman" w:cs="Times New Roman"/>
          <w:i/>
          <w:iCs/>
          <w:sz w:val="24"/>
          <w:szCs w:val="24"/>
          <w:lang w:eastAsia="it-IT"/>
        </w:rPr>
        <w:t xml:space="preserve"> il giudice istruttore negli altri casi; il parere del pubblico ministero è espresso dal procuratore della Repubblica. Se la richiesta è formulata in un momento successivo, provvede il giudice del dibattimento </w:t>
      </w:r>
      <w:proofErr w:type="gramStart"/>
      <w:r w:rsidRPr="00786F99">
        <w:rPr>
          <w:rFonts w:ascii="Times New Roman" w:eastAsia="Times New Roman" w:hAnsi="Times New Roman" w:cs="Times New Roman"/>
          <w:i/>
          <w:iCs/>
          <w:sz w:val="24"/>
          <w:szCs w:val="24"/>
          <w:lang w:eastAsia="it-IT"/>
        </w:rPr>
        <w:t>ed</w:t>
      </w:r>
      <w:proofErr w:type="gramEnd"/>
      <w:r w:rsidRPr="00786F99">
        <w:rPr>
          <w:rFonts w:ascii="Times New Roman" w:eastAsia="Times New Roman" w:hAnsi="Times New Roman" w:cs="Times New Roman"/>
          <w:i/>
          <w:iCs/>
          <w:sz w:val="24"/>
          <w:szCs w:val="24"/>
          <w:lang w:eastAsia="it-IT"/>
        </w:rPr>
        <w:t xml:space="preserve"> il parere è espresso dal pubblico ministero di udienza.]</w:t>
      </w:r>
    </w:p>
    <w:p w:rsidR="00E4429A" w:rsidRPr="00DF5A42" w:rsidRDefault="00E4429A" w:rsidP="00E4429A">
      <w:pPr>
        <w:spacing w:beforeAutospacing="1" w:after="100" w:afterAutospacing="1" w:line="240" w:lineRule="auto"/>
        <w:rPr>
          <w:rFonts w:ascii="Times New Roman" w:eastAsia="Times New Roman" w:hAnsi="Times New Roman" w:cs="Times New Roman"/>
          <w:i/>
          <w:szCs w:val="24"/>
          <w:lang w:eastAsia="it-IT"/>
        </w:rPr>
      </w:pPr>
      <w:bookmarkStart w:id="80" w:name="Art._79"/>
      <w:proofErr w:type="gramStart"/>
      <w:r w:rsidRPr="00DF5A42">
        <w:rPr>
          <w:rFonts w:ascii="Times New Roman" w:eastAsia="Times New Roman" w:hAnsi="Times New Roman" w:cs="Times New Roman"/>
          <w:i/>
          <w:szCs w:val="24"/>
          <w:lang w:eastAsia="it-IT"/>
        </w:rPr>
        <w:t>(1</w:t>
      </w:r>
      <w:proofErr w:type="gramEnd"/>
      <w:r w:rsidRPr="00DF5A42">
        <w:rPr>
          <w:rFonts w:ascii="Times New Roman" w:eastAsia="Times New Roman" w:hAnsi="Times New Roman" w:cs="Times New Roman"/>
          <w:i/>
          <w:szCs w:val="24"/>
          <w:lang w:eastAsia="it-IT"/>
        </w:rPr>
        <w:t xml:space="preserve">) Articolo abrogato dal </w:t>
      </w:r>
      <w:proofErr w:type="spellStart"/>
      <w:r w:rsidRPr="00DF5A42">
        <w:rPr>
          <w:rFonts w:ascii="Times New Roman" w:eastAsia="Times New Roman" w:hAnsi="Times New Roman" w:cs="Times New Roman"/>
          <w:i/>
          <w:szCs w:val="24"/>
          <w:lang w:eastAsia="it-IT"/>
        </w:rPr>
        <w:t>D.Lgs.</w:t>
      </w:r>
      <w:proofErr w:type="spellEnd"/>
      <w:r w:rsidRPr="00DF5A42">
        <w:rPr>
          <w:rFonts w:ascii="Times New Roman" w:eastAsia="Times New Roman" w:hAnsi="Times New Roman" w:cs="Times New Roman"/>
          <w:i/>
          <w:szCs w:val="24"/>
          <w:lang w:eastAsia="it-IT"/>
        </w:rPr>
        <w:t xml:space="preserve"> 28 luglio 1989, n. 271.</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79</w:t>
      </w:r>
      <w:bookmarkEnd w:id="80"/>
      <w:r w:rsidR="00E4429A">
        <w:rPr>
          <w:rFonts w:ascii="Times New Roman" w:eastAsia="Times New Roman" w:hAnsi="Times New Roman" w:cs="Times New Roman"/>
          <w:b/>
          <w:bCs/>
          <w:sz w:val="24"/>
          <w:szCs w:val="24"/>
          <w:lang w:eastAsia="it-IT"/>
        </w:rPr>
        <w:t xml:space="preserve"> </w:t>
      </w:r>
      <w:r w:rsidR="00E4429A" w:rsidRPr="00DF5A42">
        <w:rPr>
          <w:rFonts w:ascii="Times New Roman" w:eastAsia="Times New Roman" w:hAnsi="Times New Roman" w:cs="Times New Roman"/>
          <w:b/>
          <w:bCs/>
          <w:i/>
          <w:szCs w:val="24"/>
          <w:lang w:eastAsia="it-IT"/>
        </w:rPr>
        <w:t>(</w:t>
      </w:r>
      <w:r w:rsidR="00E4429A" w:rsidRPr="00DF5A42">
        <w:rPr>
          <w:rFonts w:ascii="Times New Roman" w:eastAsia="Times New Roman" w:hAnsi="Times New Roman" w:cs="Times New Roman"/>
          <w:b/>
          <w:bCs/>
          <w:i/>
          <w:szCs w:val="24"/>
          <w:vertAlign w:val="superscript"/>
          <w:lang w:eastAsia="it-IT"/>
        </w:rPr>
        <w:t>1</w:t>
      </w:r>
      <w:r w:rsidR="00E4429A" w:rsidRPr="00DF5A42">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i/>
          <w:iCs/>
          <w:sz w:val="24"/>
          <w:szCs w:val="24"/>
          <w:lang w:eastAsia="it-IT"/>
        </w:rPr>
        <w:t>[Applicazione</w:t>
      </w:r>
      <w:proofErr w:type="gramEnd"/>
      <w:r w:rsidRPr="00786F99">
        <w:rPr>
          <w:rFonts w:ascii="Times New Roman" w:eastAsia="Times New Roman" w:hAnsi="Times New Roman" w:cs="Times New Roman"/>
          <w:i/>
          <w:iCs/>
          <w:sz w:val="24"/>
          <w:szCs w:val="24"/>
          <w:lang w:eastAsia="it-IT"/>
        </w:rPr>
        <w:t xml:space="preserve"> nell'ulteriore corso del procedimento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Il giudice può procedere ai sensi dell'art. 77 in ogni stato e grado del procedimento, quando l'imputato ha formulato la richiesta di cui allo stesso articolo nel termine ivi previsto.</w:t>
      </w:r>
      <w:proofErr w:type="gramStart"/>
      <w:r w:rsidRPr="00786F99">
        <w:rPr>
          <w:rFonts w:ascii="Times New Roman" w:eastAsia="Times New Roman" w:hAnsi="Times New Roman" w:cs="Times New Roman"/>
          <w:i/>
          <w:iCs/>
          <w:sz w:val="24"/>
          <w:szCs w:val="24"/>
          <w:lang w:eastAsia="it-IT"/>
        </w:rPr>
        <w:t>]</w:t>
      </w:r>
      <w:proofErr w:type="gramEnd"/>
    </w:p>
    <w:p w:rsidR="00E4429A" w:rsidRPr="00DF5A42" w:rsidRDefault="00E4429A" w:rsidP="00E4429A">
      <w:pPr>
        <w:spacing w:beforeAutospacing="1" w:after="100" w:afterAutospacing="1" w:line="240" w:lineRule="auto"/>
        <w:rPr>
          <w:rFonts w:ascii="Times New Roman" w:eastAsia="Times New Roman" w:hAnsi="Times New Roman" w:cs="Times New Roman"/>
          <w:i/>
          <w:szCs w:val="24"/>
          <w:lang w:eastAsia="it-IT"/>
        </w:rPr>
      </w:pPr>
      <w:bookmarkStart w:id="81" w:name="Art._80"/>
      <w:proofErr w:type="gramStart"/>
      <w:r w:rsidRPr="00DF5A42">
        <w:rPr>
          <w:rFonts w:ascii="Times New Roman" w:eastAsia="Times New Roman" w:hAnsi="Times New Roman" w:cs="Times New Roman"/>
          <w:i/>
          <w:szCs w:val="24"/>
          <w:lang w:eastAsia="it-IT"/>
        </w:rPr>
        <w:t>(1</w:t>
      </w:r>
      <w:proofErr w:type="gramEnd"/>
      <w:r w:rsidRPr="00DF5A42">
        <w:rPr>
          <w:rFonts w:ascii="Times New Roman" w:eastAsia="Times New Roman" w:hAnsi="Times New Roman" w:cs="Times New Roman"/>
          <w:i/>
          <w:szCs w:val="24"/>
          <w:lang w:eastAsia="it-IT"/>
        </w:rPr>
        <w:t xml:space="preserve">) Articolo abrogato dal </w:t>
      </w:r>
      <w:proofErr w:type="spellStart"/>
      <w:r w:rsidRPr="00DF5A42">
        <w:rPr>
          <w:rFonts w:ascii="Times New Roman" w:eastAsia="Times New Roman" w:hAnsi="Times New Roman" w:cs="Times New Roman"/>
          <w:i/>
          <w:szCs w:val="24"/>
          <w:lang w:eastAsia="it-IT"/>
        </w:rPr>
        <w:t>D.Lgs.</w:t>
      </w:r>
      <w:proofErr w:type="spellEnd"/>
      <w:r w:rsidRPr="00DF5A42">
        <w:rPr>
          <w:rFonts w:ascii="Times New Roman" w:eastAsia="Times New Roman" w:hAnsi="Times New Roman" w:cs="Times New Roman"/>
          <w:i/>
          <w:szCs w:val="24"/>
          <w:lang w:eastAsia="it-IT"/>
        </w:rPr>
        <w:t xml:space="preserve"> 28 luglio 1989, n. 271.</w:t>
      </w:r>
    </w:p>
    <w:p w:rsidR="00DC1720" w:rsidRDefault="00DC1720"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80</w:t>
      </w:r>
      <w:bookmarkEnd w:id="81"/>
      <w:r w:rsidR="00E4429A">
        <w:rPr>
          <w:rFonts w:ascii="Times New Roman" w:eastAsia="Times New Roman" w:hAnsi="Times New Roman" w:cs="Times New Roman"/>
          <w:b/>
          <w:bCs/>
          <w:sz w:val="24"/>
          <w:szCs w:val="24"/>
          <w:lang w:eastAsia="it-IT"/>
        </w:rPr>
        <w:t xml:space="preserve"> </w:t>
      </w:r>
      <w:r w:rsidR="00E4429A" w:rsidRPr="00DF5A42">
        <w:rPr>
          <w:rFonts w:ascii="Times New Roman" w:eastAsia="Times New Roman" w:hAnsi="Times New Roman" w:cs="Times New Roman"/>
          <w:b/>
          <w:bCs/>
          <w:i/>
          <w:szCs w:val="24"/>
          <w:lang w:eastAsia="it-IT"/>
        </w:rPr>
        <w:t>(</w:t>
      </w:r>
      <w:r w:rsidR="00E4429A" w:rsidRPr="00DF5A42">
        <w:rPr>
          <w:rFonts w:ascii="Times New Roman" w:eastAsia="Times New Roman" w:hAnsi="Times New Roman" w:cs="Times New Roman"/>
          <w:b/>
          <w:bCs/>
          <w:i/>
          <w:szCs w:val="24"/>
          <w:vertAlign w:val="superscript"/>
          <w:lang w:eastAsia="it-IT"/>
        </w:rPr>
        <w:t>1</w:t>
      </w:r>
      <w:r w:rsidR="00E4429A" w:rsidRPr="00DF5A42">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i/>
          <w:iCs/>
          <w:sz w:val="24"/>
          <w:szCs w:val="24"/>
          <w:lang w:eastAsia="it-IT"/>
        </w:rPr>
        <w:t>[Esclusioni</w:t>
      </w:r>
      <w:proofErr w:type="gramEnd"/>
      <w:r w:rsidRPr="00786F99">
        <w:rPr>
          <w:rFonts w:ascii="Times New Roman" w:eastAsia="Times New Roman" w:hAnsi="Times New Roman" w:cs="Times New Roman"/>
          <w:i/>
          <w:iCs/>
          <w:sz w:val="24"/>
          <w:szCs w:val="24"/>
          <w:lang w:eastAsia="it-IT"/>
        </w:rPr>
        <w:t xml:space="preserve"> soggettive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Il provvedimento di cui all'art. 77 non può essere emesso nei confronti di chi in precedenza ne ha già beneficiato o nei confronti di chi ha riportato condanna a pena detentiva.</w:t>
      </w:r>
      <w:proofErr w:type="gramStart"/>
      <w:r w:rsidRPr="00786F99">
        <w:rPr>
          <w:rFonts w:ascii="Times New Roman" w:eastAsia="Times New Roman" w:hAnsi="Times New Roman" w:cs="Times New Roman"/>
          <w:i/>
          <w:iCs/>
          <w:sz w:val="24"/>
          <w:szCs w:val="24"/>
          <w:lang w:eastAsia="it-IT"/>
        </w:rPr>
        <w:t>]</w:t>
      </w:r>
      <w:proofErr w:type="gramEnd"/>
    </w:p>
    <w:p w:rsidR="00E4429A" w:rsidRPr="00DF5A42" w:rsidRDefault="00E4429A" w:rsidP="00E4429A">
      <w:pPr>
        <w:spacing w:beforeAutospacing="1" w:after="100" w:afterAutospacing="1" w:line="240" w:lineRule="auto"/>
        <w:rPr>
          <w:rFonts w:ascii="Times New Roman" w:eastAsia="Times New Roman" w:hAnsi="Times New Roman" w:cs="Times New Roman"/>
          <w:i/>
          <w:szCs w:val="24"/>
          <w:lang w:eastAsia="it-IT"/>
        </w:rPr>
      </w:pPr>
      <w:bookmarkStart w:id="82" w:name="Art._81"/>
      <w:proofErr w:type="gramStart"/>
      <w:r w:rsidRPr="00DF5A42">
        <w:rPr>
          <w:rFonts w:ascii="Times New Roman" w:eastAsia="Times New Roman" w:hAnsi="Times New Roman" w:cs="Times New Roman"/>
          <w:i/>
          <w:szCs w:val="24"/>
          <w:lang w:eastAsia="it-IT"/>
        </w:rPr>
        <w:t>(1</w:t>
      </w:r>
      <w:proofErr w:type="gramEnd"/>
      <w:r w:rsidRPr="00DF5A42">
        <w:rPr>
          <w:rFonts w:ascii="Times New Roman" w:eastAsia="Times New Roman" w:hAnsi="Times New Roman" w:cs="Times New Roman"/>
          <w:i/>
          <w:szCs w:val="24"/>
          <w:lang w:eastAsia="it-IT"/>
        </w:rPr>
        <w:t xml:space="preserve">) Articolo abrogato dal </w:t>
      </w:r>
      <w:proofErr w:type="spellStart"/>
      <w:r w:rsidRPr="00DF5A42">
        <w:rPr>
          <w:rFonts w:ascii="Times New Roman" w:eastAsia="Times New Roman" w:hAnsi="Times New Roman" w:cs="Times New Roman"/>
          <w:i/>
          <w:szCs w:val="24"/>
          <w:lang w:eastAsia="it-IT"/>
        </w:rPr>
        <w:t>D.Lgs.</w:t>
      </w:r>
      <w:proofErr w:type="spellEnd"/>
      <w:r w:rsidRPr="00DF5A42">
        <w:rPr>
          <w:rFonts w:ascii="Times New Roman" w:eastAsia="Times New Roman" w:hAnsi="Times New Roman" w:cs="Times New Roman"/>
          <w:i/>
          <w:szCs w:val="24"/>
          <w:lang w:eastAsia="it-IT"/>
        </w:rPr>
        <w:t xml:space="preserve"> 28 luglio 1989, n. 271.</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86F99">
        <w:rPr>
          <w:rFonts w:ascii="Times New Roman" w:eastAsia="Times New Roman" w:hAnsi="Times New Roman" w:cs="Times New Roman"/>
          <w:b/>
          <w:bCs/>
          <w:sz w:val="24"/>
          <w:szCs w:val="24"/>
          <w:lang w:eastAsia="it-IT"/>
        </w:rPr>
        <w:t>Art. 81</w:t>
      </w:r>
      <w:bookmarkEnd w:id="82"/>
      <w:r w:rsidR="00E4429A">
        <w:rPr>
          <w:rFonts w:ascii="Times New Roman" w:eastAsia="Times New Roman" w:hAnsi="Times New Roman" w:cs="Times New Roman"/>
          <w:b/>
          <w:bCs/>
          <w:sz w:val="24"/>
          <w:szCs w:val="24"/>
          <w:lang w:eastAsia="it-IT"/>
        </w:rPr>
        <w:t xml:space="preserve"> </w:t>
      </w:r>
      <w:r w:rsidR="00E4429A" w:rsidRPr="00DF5A42">
        <w:rPr>
          <w:rFonts w:ascii="Times New Roman" w:eastAsia="Times New Roman" w:hAnsi="Times New Roman" w:cs="Times New Roman"/>
          <w:b/>
          <w:bCs/>
          <w:i/>
          <w:szCs w:val="24"/>
          <w:lang w:eastAsia="it-IT"/>
        </w:rPr>
        <w:t>(</w:t>
      </w:r>
      <w:r w:rsidR="00E4429A" w:rsidRPr="00DF5A42">
        <w:rPr>
          <w:rFonts w:ascii="Times New Roman" w:eastAsia="Times New Roman" w:hAnsi="Times New Roman" w:cs="Times New Roman"/>
          <w:b/>
          <w:bCs/>
          <w:i/>
          <w:szCs w:val="24"/>
          <w:vertAlign w:val="superscript"/>
          <w:lang w:eastAsia="it-IT"/>
        </w:rPr>
        <w:t>1</w:t>
      </w:r>
      <w:r w:rsidR="00E4429A" w:rsidRPr="00DF5A42">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i/>
          <w:iCs/>
          <w:sz w:val="24"/>
          <w:szCs w:val="24"/>
          <w:lang w:eastAsia="it-IT"/>
        </w:rPr>
        <w:t>[Iscrizione</w:t>
      </w:r>
      <w:proofErr w:type="gramEnd"/>
      <w:r w:rsidRPr="00786F99">
        <w:rPr>
          <w:rFonts w:ascii="Times New Roman" w:eastAsia="Times New Roman" w:hAnsi="Times New Roman" w:cs="Times New Roman"/>
          <w:i/>
          <w:iCs/>
          <w:sz w:val="24"/>
          <w:szCs w:val="24"/>
          <w:lang w:eastAsia="it-IT"/>
        </w:rPr>
        <w:t xml:space="preserve"> nel casellario giudiziale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i/>
          <w:iCs/>
          <w:sz w:val="24"/>
          <w:szCs w:val="24"/>
          <w:lang w:eastAsia="it-IT"/>
        </w:rPr>
        <w:t>La sentenza pronunciata a norma dell'art. 77 è iscritta nel casellario giudiziale per i soli effetti di cui all'articolo precedente.</w:t>
      </w:r>
      <w:proofErr w:type="gramStart"/>
      <w:r w:rsidRPr="00786F99">
        <w:rPr>
          <w:rFonts w:ascii="Times New Roman" w:eastAsia="Times New Roman" w:hAnsi="Times New Roman" w:cs="Times New Roman"/>
          <w:i/>
          <w:iCs/>
          <w:sz w:val="24"/>
          <w:szCs w:val="24"/>
          <w:lang w:eastAsia="it-IT"/>
        </w:rPr>
        <w:t>]</w:t>
      </w:r>
      <w:proofErr w:type="gramEnd"/>
    </w:p>
    <w:p w:rsidR="00786F99" w:rsidRPr="00DF5A42"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DF5A42">
        <w:rPr>
          <w:rFonts w:ascii="Times New Roman" w:eastAsia="Times New Roman" w:hAnsi="Times New Roman" w:cs="Times New Roman"/>
          <w:i/>
          <w:szCs w:val="24"/>
          <w:lang w:eastAsia="it-IT"/>
        </w:rPr>
        <w:t xml:space="preserve">(1) Articolo abrogato dal </w:t>
      </w:r>
      <w:hyperlink r:id="rId32" w:history="1">
        <w:r w:rsidRPr="00DF5A42">
          <w:rPr>
            <w:rFonts w:ascii="Times New Roman" w:eastAsia="Times New Roman" w:hAnsi="Times New Roman" w:cs="Times New Roman"/>
            <w:i/>
            <w:szCs w:val="24"/>
            <w:lang w:eastAsia="it-IT"/>
          </w:rPr>
          <w:t>D.P.R. 14 novembre 2002, n. 313</w:t>
        </w:r>
      </w:hyperlink>
      <w:r w:rsidRPr="00DF5A42">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83" w:name="Art._82"/>
      <w:r w:rsidRPr="00786F99">
        <w:rPr>
          <w:rFonts w:ascii="Times New Roman" w:eastAsia="Times New Roman" w:hAnsi="Times New Roman" w:cs="Times New Roman"/>
          <w:b/>
          <w:bCs/>
          <w:sz w:val="24"/>
          <w:szCs w:val="24"/>
          <w:lang w:eastAsia="it-IT"/>
        </w:rPr>
        <w:t>Art. 82</w:t>
      </w:r>
      <w:bookmarkEnd w:id="83"/>
      <w:r w:rsidRPr="00786F99">
        <w:rPr>
          <w:rFonts w:ascii="Times New Roman" w:eastAsia="Times New Roman" w:hAnsi="Times New Roman" w:cs="Times New Roman"/>
          <w:sz w:val="24"/>
          <w:szCs w:val="24"/>
          <w:lang w:eastAsia="it-IT"/>
        </w:rPr>
        <w:br/>
        <w:t>Esecuzione delle sanzioni sostitutive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Per l'esecuzione delle sanzioni sostitutive si applicano le disposizioni della sezione I di questo capo.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84" w:name="Art._83"/>
      <w:r w:rsidRPr="00786F99">
        <w:rPr>
          <w:rFonts w:ascii="Times New Roman" w:eastAsia="Times New Roman" w:hAnsi="Times New Roman" w:cs="Times New Roman"/>
          <w:b/>
          <w:bCs/>
          <w:sz w:val="24"/>
          <w:szCs w:val="24"/>
          <w:lang w:eastAsia="it-IT"/>
        </w:rPr>
        <w:t>Art. 83</w:t>
      </w:r>
      <w:bookmarkEnd w:id="84"/>
      <w:r w:rsidRPr="00786F99">
        <w:rPr>
          <w:rFonts w:ascii="Times New Roman" w:eastAsia="Times New Roman" w:hAnsi="Times New Roman" w:cs="Times New Roman"/>
          <w:sz w:val="24"/>
          <w:szCs w:val="24"/>
          <w:lang w:eastAsia="it-IT"/>
        </w:rPr>
        <w:br/>
        <w:t>Violazione degli obblighi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Colui il quale viola, in tutto o in parte, gli obblighi impostigli con la sentenza pronunciata a norma dell'art. 77 è punito con la reclusione da sei mesi a tre anni. In caso di condanna la pena non può essere sostituita a norma di questo capo.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85" w:name="Art._84"/>
      <w:r w:rsidRPr="00786F99">
        <w:rPr>
          <w:rFonts w:ascii="Times New Roman" w:eastAsia="Times New Roman" w:hAnsi="Times New Roman" w:cs="Times New Roman"/>
          <w:b/>
          <w:bCs/>
          <w:sz w:val="24"/>
          <w:szCs w:val="24"/>
          <w:lang w:eastAsia="it-IT"/>
        </w:rPr>
        <w:t>Art. 84</w:t>
      </w:r>
      <w:bookmarkEnd w:id="85"/>
      <w:r w:rsidRPr="00786F99">
        <w:rPr>
          <w:rFonts w:ascii="Times New Roman" w:eastAsia="Times New Roman" w:hAnsi="Times New Roman" w:cs="Times New Roman"/>
          <w:sz w:val="24"/>
          <w:szCs w:val="24"/>
          <w:lang w:eastAsia="it-IT"/>
        </w:rPr>
        <w:br/>
        <w:t>Comunicazione all'imputato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Quando per il reato per il quale si </w:t>
      </w:r>
      <w:proofErr w:type="gramStart"/>
      <w:r w:rsidRPr="00786F99">
        <w:rPr>
          <w:rFonts w:ascii="Times New Roman" w:eastAsia="Times New Roman" w:hAnsi="Times New Roman" w:cs="Times New Roman"/>
          <w:sz w:val="24"/>
          <w:szCs w:val="24"/>
          <w:lang w:eastAsia="it-IT"/>
        </w:rPr>
        <w:t>procede</w:t>
      </w:r>
      <w:proofErr w:type="gramEnd"/>
      <w:r w:rsidRPr="00786F99">
        <w:rPr>
          <w:rFonts w:ascii="Times New Roman" w:eastAsia="Times New Roman" w:hAnsi="Times New Roman" w:cs="Times New Roman"/>
          <w:sz w:val="24"/>
          <w:szCs w:val="24"/>
          <w:lang w:eastAsia="it-IT"/>
        </w:rPr>
        <w:t xml:space="preserve"> è ammessa l'oblazione o può trovare applicazione la disposizione prevista dall'art. 77 ne va fatta menzione nella comunicazione giudiziaria.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86" w:name="Art._85"/>
      <w:r w:rsidRPr="00786F99">
        <w:rPr>
          <w:rFonts w:ascii="Times New Roman" w:eastAsia="Times New Roman" w:hAnsi="Times New Roman" w:cs="Times New Roman"/>
          <w:b/>
          <w:bCs/>
          <w:sz w:val="24"/>
          <w:szCs w:val="24"/>
          <w:lang w:eastAsia="it-IT"/>
        </w:rPr>
        <w:t>Art. 85</w:t>
      </w:r>
      <w:bookmarkEnd w:id="86"/>
      <w:r w:rsidRPr="00786F99">
        <w:rPr>
          <w:rFonts w:ascii="Times New Roman" w:eastAsia="Times New Roman" w:hAnsi="Times New Roman" w:cs="Times New Roman"/>
          <w:sz w:val="24"/>
          <w:szCs w:val="24"/>
          <w:lang w:eastAsia="it-IT"/>
        </w:rPr>
        <w:br/>
        <w:t>Entrata in vigore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 disposizioni contenute nella presente sezione si applicano anche ai reati commessi prima dell'entrata in vigore della presente legge.</w:t>
      </w:r>
    </w:p>
    <w:p w:rsidR="00786F99" w:rsidRDefault="00887D3F" w:rsidP="00786F99">
      <w:pPr>
        <w:pStyle w:val="NormaleWeb"/>
        <w:jc w:val="center"/>
      </w:pPr>
      <w:hyperlink r:id="rId33" w:history="1">
        <w:r w:rsidR="00786F99" w:rsidRPr="00164373">
          <w:rPr>
            <w:b/>
          </w:rPr>
          <w:t>Capo IV</w:t>
        </w:r>
        <w:r w:rsidR="00786F99" w:rsidRPr="00164373">
          <w:rPr>
            <w:b/>
            <w:bCs/>
          </w:rPr>
          <w:br/>
        </w:r>
        <w:r w:rsidR="00786F99" w:rsidRPr="00164373">
          <w:rPr>
            <w:b/>
            <w:bCs/>
          </w:rPr>
          <w:br/>
          <w:t>Estensione della perseguibilità a querela</w:t>
        </w:r>
      </w:hyperlink>
      <w:r w:rsidR="00786F99" w:rsidRPr="00164373">
        <w:rPr>
          <w:b/>
          <w:bCs/>
        </w:rPr>
        <w:br/>
      </w:r>
      <w:r w:rsidR="00786F99" w:rsidRPr="00164373">
        <w:rPr>
          <w:b/>
          <w:bCs/>
        </w:rPr>
        <w:br/>
      </w:r>
      <w:bookmarkStart w:id="87" w:name="Art._86"/>
      <w:r w:rsidR="00786F99">
        <w:rPr>
          <w:b/>
          <w:bCs/>
        </w:rPr>
        <w:t>Art. 86</w:t>
      </w:r>
      <w:bookmarkEnd w:id="87"/>
      <w:r w:rsidR="00786F99">
        <w:br/>
        <w:t>Nuovo testo degli articoli 334 e 335 del codice penale</w:t>
      </w:r>
    </w:p>
    <w:p w:rsidR="00786F99" w:rsidRDefault="00786F99" w:rsidP="00786F99">
      <w:pPr>
        <w:pStyle w:val="NormaleWeb"/>
      </w:pPr>
      <w:proofErr w:type="gramStart"/>
      <w:r>
        <w:t>Gli articoli 334 e 335 del codice penale sono sostituiti dai seguenti: "Art</w:t>
      </w:r>
      <w:proofErr w:type="gramEnd"/>
      <w:r>
        <w:t xml:space="preserve">. 334. - (Sottrazione o danneggiamento di cose sottoposte a sequestro disposto nel corso di procedimento penale o dall'autorità amministrativa). - Chiunque sottrae, sopprime, distrugge, disperde o deteriora una cosa sottoposta a sequestro disposto nel corso di un procedimento penale o dall'autorità amministrativa e affidata alla sua custodia, al solo scopo di favorire il </w:t>
      </w:r>
      <w:proofErr w:type="gramStart"/>
      <w:r>
        <w:t>proprietario di essa</w:t>
      </w:r>
      <w:proofErr w:type="gramEnd"/>
      <w:r>
        <w:t xml:space="preserve">, è punito con la reclusione da sei mesi a tre anni e con la multa da lire centomila a un milione. Si applicano la reclusione da tre mesi a due anni e la multa da lire sessantamila a </w:t>
      </w:r>
      <w:proofErr w:type="gramStart"/>
      <w:r>
        <w:t>lire</w:t>
      </w:r>
      <w:proofErr w:type="gramEnd"/>
      <w:r>
        <w:t xml:space="preserve"> seicentomila se la sottrazione, la soppressione, la distruzione, la dispersione o il deterioramento sono commessi dal proprietario della cosa, affidata alla sua custodia. La pena è della reclusione da un mese </w:t>
      </w:r>
      <w:proofErr w:type="gramStart"/>
      <w:r>
        <w:t>ad</w:t>
      </w:r>
      <w:proofErr w:type="gramEnd"/>
      <w:r>
        <w:t xml:space="preserve"> un anno e della multa fino a lire seicentomila, se il fatto è commesso dal proprietario della cosa medesima non affidata alla sua custodia". "Art. 335. - (Violazione colposa di doveri inerenti alla custodia di cose sottoposte a sequestro disposto nel corso di un provvedimento penale o dall'autorità amministrativa). - Chiunque, avendo in custodia una cosa sottoposta a sequestro disposto nel corso di un procedimento penale o dall'autorità amministrativa, per colpa ne cagiona la distruzione o la dispersione, </w:t>
      </w:r>
      <w:proofErr w:type="gramStart"/>
      <w:r>
        <w:t>ovvero</w:t>
      </w:r>
      <w:proofErr w:type="gramEnd"/>
      <w:r>
        <w:t xml:space="preserve"> ne agevola la sottrazione o la soppressione, è punito con la reclusione fino a sei mesi o con la multa fino a lire seicentomila".</w:t>
      </w:r>
    </w:p>
    <w:p w:rsidR="00786F99" w:rsidRDefault="00786F99" w:rsidP="00786F99">
      <w:pPr>
        <w:pStyle w:val="NormaleWeb"/>
        <w:jc w:val="center"/>
      </w:pPr>
      <w:bookmarkStart w:id="88" w:name="Art._87"/>
      <w:r>
        <w:rPr>
          <w:b/>
          <w:bCs/>
        </w:rPr>
        <w:t>Art. 87</w:t>
      </w:r>
      <w:bookmarkEnd w:id="88"/>
      <w:r>
        <w:br/>
        <w:t xml:space="preserve">Sottrazione, distruzione o danneggiamento di cose sottoposte a pignoramento, sequestro giudiziario o </w:t>
      </w:r>
      <w:proofErr w:type="gramStart"/>
      <w:r>
        <w:t>conservativo</w:t>
      </w:r>
      <w:proofErr w:type="gramEnd"/>
    </w:p>
    <w:p w:rsidR="00786F99" w:rsidRDefault="00786F99" w:rsidP="00786F99">
      <w:pPr>
        <w:pStyle w:val="NormaleWeb"/>
      </w:pPr>
      <w:r>
        <w:t>Il terzo comma dell'art. 388 del codice penale è sostituito dai seguenti commi:</w:t>
      </w:r>
      <w:r>
        <w:br/>
      </w:r>
      <w:r>
        <w:br/>
        <w:t xml:space="preserve">"Chiunque sottrae, sopprime, distrugge, disperde o deteriora una cosa di sua proprietà sottoposta a pignoramento ovvero a sequestro giudiziario o </w:t>
      </w:r>
      <w:proofErr w:type="gramStart"/>
      <w:r>
        <w:t>conservativo</w:t>
      </w:r>
      <w:proofErr w:type="gramEnd"/>
      <w:r>
        <w:t xml:space="preserve"> è punito con la reclusione fino a un anno e con la multa fino a lire seicentomila. Si applicano la reclusione da due mesi a due anni e la multa da lire sessantamila a </w:t>
      </w:r>
      <w:proofErr w:type="gramStart"/>
      <w:r>
        <w:t>lire</w:t>
      </w:r>
      <w:proofErr w:type="gramEnd"/>
      <w:r>
        <w:t xml:space="preserve"> seicentomila se il fatto è commesso dal proprietario su una cosa affidata alla sua custodia e la reclusione da quattro mesi a tre anni e la multa da lire centomila a un milione se il fatto è commesso dal custode al solo scopo di favorire il proprietario della cosa. Il custode di una cosa sottoposta a pignoramento ovvero a sequestro giudiziario o conservativo che indebitamente rifiuta, omette o ritarda un atto dell'ufficio è punito con la reclusione fino </w:t>
      </w:r>
      <w:proofErr w:type="gramStart"/>
      <w:r>
        <w:t>ad</w:t>
      </w:r>
      <w:proofErr w:type="gramEnd"/>
      <w:r>
        <w:t xml:space="preserve"> un anno o con la multa fino a un milione. </w:t>
      </w:r>
      <w:proofErr w:type="gramStart"/>
      <w:r>
        <w:t>Il colpevole è punito a querela della persona offesa".</w:t>
      </w:r>
      <w:proofErr w:type="gramEnd"/>
    </w:p>
    <w:p w:rsidR="00786F99" w:rsidRDefault="00786F99" w:rsidP="00786F99">
      <w:pPr>
        <w:pStyle w:val="NormaleWeb"/>
        <w:jc w:val="center"/>
      </w:pPr>
      <w:bookmarkStart w:id="89" w:name="Art._88"/>
      <w:r>
        <w:rPr>
          <w:b/>
          <w:bCs/>
        </w:rPr>
        <w:t>Art. 88</w:t>
      </w:r>
      <w:bookmarkEnd w:id="89"/>
      <w:r>
        <w:br/>
        <w:t xml:space="preserve">Violazione colposa dei doveri inerenti alla custodia di cose sottoposte a pignoramento o sequestro giudiziario o </w:t>
      </w:r>
      <w:proofErr w:type="gramStart"/>
      <w:r>
        <w:t>conservativo</w:t>
      </w:r>
      <w:proofErr w:type="gramEnd"/>
    </w:p>
    <w:p w:rsidR="00786F99" w:rsidRDefault="00786F99" w:rsidP="00786F99">
      <w:pPr>
        <w:pStyle w:val="NormaleWeb"/>
      </w:pPr>
      <w:r>
        <w:t>Dopo l'art. 388 del codice penale è inserito il seguente:</w:t>
      </w:r>
      <w:r>
        <w:br/>
      </w:r>
      <w:r>
        <w:br/>
      </w:r>
      <w:proofErr w:type="gramStart"/>
      <w:r>
        <w:t>"Art</w:t>
      </w:r>
      <w:proofErr w:type="gramEnd"/>
      <w:r>
        <w:t xml:space="preserve">. 388-bis. - (Violazione colposa dei doveri inerenti alla custodia di cose sottoposte a pignoramento ovvero a sequestro giudiziario o conservativo) . - Chiunque, avendo in custodia una cosa sottoposta a pignoramento ovvero a sequestro giudiziario o conservativo, per colpa ne cagiona la distruzione o la dispersione, </w:t>
      </w:r>
      <w:proofErr w:type="gramStart"/>
      <w:r>
        <w:t>ovvero</w:t>
      </w:r>
      <w:proofErr w:type="gramEnd"/>
      <w:r>
        <w:t xml:space="preserve"> ne agevola la soppressione o la sottrazione, è punito, a querela della persona offesa, con la reclusione fino a sei mesi o con la multa fino a lire seicentomila".</w:t>
      </w:r>
    </w:p>
    <w:p w:rsidR="00786F99" w:rsidRDefault="00786F99" w:rsidP="00786F99">
      <w:pPr>
        <w:pStyle w:val="NormaleWeb"/>
        <w:jc w:val="center"/>
      </w:pPr>
      <w:bookmarkStart w:id="90" w:name="Art._89"/>
      <w:r>
        <w:rPr>
          <w:b/>
          <w:bCs/>
        </w:rPr>
        <w:t>Art. 89</w:t>
      </w:r>
      <w:bookmarkEnd w:id="90"/>
      <w:r>
        <w:br/>
        <w:t>Casi di perseguibilità a querela</w:t>
      </w:r>
    </w:p>
    <w:p w:rsidR="00786F99" w:rsidRDefault="00786F99" w:rsidP="00786F99">
      <w:pPr>
        <w:pStyle w:val="NormaleWeb"/>
      </w:pPr>
      <w:r>
        <w:t>Dopo l'art. 493 del codice penale è inserito il seguente:</w:t>
      </w:r>
      <w:r>
        <w:br/>
      </w:r>
      <w:r>
        <w:br/>
      </w:r>
      <w:proofErr w:type="gramStart"/>
      <w:r>
        <w:t>"Art</w:t>
      </w:r>
      <w:proofErr w:type="gramEnd"/>
      <w:r>
        <w:t xml:space="preserve">. 493-bis. - (Casi di perseguibilità a querela). - I delitti previsti dagli articoli 485 e 486 e quelli previsti dagli articoli 488, 489 e 490, quando concernono una scrittura privata, sono punibili a querela della persona offesa. </w:t>
      </w:r>
      <w:proofErr w:type="gramStart"/>
      <w:r>
        <w:t>Si procede d'ufficio, se i fatti previsti dagli articoli di cui al precedente comma riguardano un testamento olografo".</w:t>
      </w:r>
      <w:proofErr w:type="gramEnd"/>
    </w:p>
    <w:p w:rsidR="00786F99" w:rsidRDefault="00786F99" w:rsidP="00786F99">
      <w:pPr>
        <w:pStyle w:val="NormaleWeb"/>
        <w:jc w:val="center"/>
      </w:pPr>
      <w:bookmarkStart w:id="91" w:name="Art._90"/>
      <w:r>
        <w:rPr>
          <w:b/>
          <w:bCs/>
        </w:rPr>
        <w:t>Art. 90</w:t>
      </w:r>
      <w:bookmarkEnd w:id="91"/>
      <w:r>
        <w:br/>
        <w:t xml:space="preserve">Modifica dell'art. </w:t>
      </w:r>
      <w:proofErr w:type="gramStart"/>
      <w:r>
        <w:t>570 del codice penale in materia di violazione degli obblighi di assistenza familiare</w:t>
      </w:r>
      <w:proofErr w:type="gramEnd"/>
    </w:p>
    <w:p w:rsidR="00786F99" w:rsidRDefault="00786F99" w:rsidP="00786F99">
      <w:pPr>
        <w:pStyle w:val="NormaleWeb"/>
      </w:pPr>
      <w:r>
        <w:t>All'art. 570 del codice penale dopo il secondo comma è inserito il seguente:</w:t>
      </w:r>
      <w:r>
        <w:br/>
      </w:r>
      <w:r>
        <w:br/>
        <w:t xml:space="preserve">"Il delitto è punibile a querela </w:t>
      </w:r>
      <w:proofErr w:type="gramStart"/>
      <w:r>
        <w:t>della persona offesa salvo</w:t>
      </w:r>
      <w:proofErr w:type="gramEnd"/>
      <w:r>
        <w:t xml:space="preserve"> nei casi previsti dal n. 1 e, quando il reato è commesso nei confronti dei minori, dal n. 2 del precedente comma".</w:t>
      </w:r>
    </w:p>
    <w:p w:rsidR="00786F99" w:rsidRDefault="00786F99" w:rsidP="00786F99">
      <w:pPr>
        <w:pStyle w:val="NormaleWeb"/>
        <w:jc w:val="center"/>
      </w:pPr>
      <w:bookmarkStart w:id="92" w:name="Art._91"/>
      <w:r>
        <w:rPr>
          <w:b/>
          <w:bCs/>
        </w:rPr>
        <w:t>Art. 91</w:t>
      </w:r>
      <w:bookmarkEnd w:id="92"/>
      <w:r>
        <w:br/>
        <w:t>Modifica dell'art. 582 del codice penale in materia di lesione personale</w:t>
      </w:r>
    </w:p>
    <w:p w:rsidR="00786F99" w:rsidRDefault="00786F99" w:rsidP="00786F99">
      <w:pPr>
        <w:pStyle w:val="NormaleWeb"/>
      </w:pPr>
      <w:r>
        <w:t>Il secondo comma dell'art. 582 del codice penale è sostituito dal seguente:</w:t>
      </w:r>
      <w:r>
        <w:br/>
      </w:r>
      <w:r>
        <w:br/>
      </w:r>
      <w:proofErr w:type="gramStart"/>
      <w:r>
        <w:t>"Se la malattia ha una durata non superiore ai venti giorni e non concorre alcuna delle circostanze aggravanti previste negli articoli 583 e 585, ad eccezione di quelle indicate nel n. 1 e nell'ultima parte dell'art</w:t>
      </w:r>
      <w:proofErr w:type="gramEnd"/>
      <w:r>
        <w:t xml:space="preserve">. </w:t>
      </w:r>
      <w:proofErr w:type="gramStart"/>
      <w:r>
        <w:t>577, il delitto è punibile querela della persona offesa".</w:t>
      </w:r>
      <w:proofErr w:type="gramEnd"/>
    </w:p>
    <w:p w:rsidR="00786F99" w:rsidRDefault="00786F99" w:rsidP="00786F99">
      <w:pPr>
        <w:pStyle w:val="NormaleWeb"/>
        <w:jc w:val="center"/>
      </w:pPr>
      <w:bookmarkStart w:id="93" w:name="Art._92"/>
      <w:r>
        <w:rPr>
          <w:b/>
          <w:bCs/>
        </w:rPr>
        <w:t>Art. 92</w:t>
      </w:r>
      <w:bookmarkEnd w:id="93"/>
      <w:r>
        <w:br/>
        <w:t>Modifica dell'art. 590 del codice penale in materia di lesioni personali colpose</w:t>
      </w:r>
    </w:p>
    <w:p w:rsidR="00786F99" w:rsidRDefault="00786F99" w:rsidP="00786F99">
      <w:pPr>
        <w:pStyle w:val="NormaleWeb"/>
      </w:pPr>
      <w:r>
        <w:t>L'ultimo comma dell'art. 590 del codice penale è sostituito dal seguente:</w:t>
      </w:r>
      <w:r>
        <w:br/>
      </w:r>
      <w:r>
        <w:br/>
        <w:t xml:space="preserve">"Il delitto è punibile a querela della persona offesa, salvo nei casi previsti nel primo e secondo capoverso, limitatamente ai fatti commessi con violazione delle norme per la prevenzione degli infortuni sul lavoro o relative all'igiene del </w:t>
      </w:r>
      <w:proofErr w:type="gramStart"/>
      <w:r>
        <w:t>lavoro</w:t>
      </w:r>
      <w:proofErr w:type="gramEnd"/>
      <w:r>
        <w:t xml:space="preserve"> o che abbiano determinato una malattia professionale".</w:t>
      </w:r>
    </w:p>
    <w:p w:rsidR="00786F99" w:rsidRDefault="00786F99" w:rsidP="00786F99">
      <w:pPr>
        <w:pStyle w:val="NormaleWeb"/>
        <w:jc w:val="center"/>
      </w:pPr>
      <w:bookmarkStart w:id="94" w:name="Art._93"/>
      <w:r>
        <w:rPr>
          <w:b/>
          <w:bCs/>
        </w:rPr>
        <w:t>Art. 93</w:t>
      </w:r>
      <w:bookmarkEnd w:id="94"/>
      <w:r>
        <w:br/>
        <w:t xml:space="preserve">Modifica dell'art. 627 del codice penale in materia di </w:t>
      </w:r>
      <w:proofErr w:type="gramStart"/>
      <w:r>
        <w:t>sottrazione d cose comuni</w:t>
      </w:r>
      <w:proofErr w:type="gramEnd"/>
    </w:p>
    <w:p w:rsidR="00786F99" w:rsidRDefault="00786F99" w:rsidP="00786F99">
      <w:pPr>
        <w:pStyle w:val="NormaleWeb"/>
      </w:pPr>
      <w:r>
        <w:t>Il primo comma dell'art. 627 del codice penale è sostituito dal seguente:</w:t>
      </w:r>
      <w:r>
        <w:br/>
      </w:r>
      <w:r>
        <w:br/>
        <w:t xml:space="preserve">"Il comproprietario, socio o coerede che, per procurare a sé o ad altri un profitto, </w:t>
      </w:r>
      <w:proofErr w:type="gramStart"/>
      <w:r>
        <w:t xml:space="preserve">si </w:t>
      </w:r>
      <w:proofErr w:type="gramEnd"/>
      <w:r>
        <w:t>impossessa della cosa comune, sottraendola a chi la detiene è punito a querela della persona offesa, con la reclusione fino a due anni o con la multa da lire quarantamila a quattrocentomila.</w:t>
      </w:r>
    </w:p>
    <w:p w:rsidR="00786F99" w:rsidRDefault="00786F99" w:rsidP="00786F99">
      <w:pPr>
        <w:pStyle w:val="NormaleWeb"/>
        <w:jc w:val="center"/>
      </w:pPr>
      <w:bookmarkStart w:id="95" w:name="Art._94"/>
      <w:r>
        <w:rPr>
          <w:b/>
          <w:bCs/>
        </w:rPr>
        <w:t>Art. 94</w:t>
      </w:r>
      <w:bookmarkEnd w:id="95"/>
      <w:r>
        <w:br/>
        <w:t>Usurpazione</w:t>
      </w:r>
    </w:p>
    <w:p w:rsidR="00786F99" w:rsidRDefault="00786F99" w:rsidP="00786F99">
      <w:pPr>
        <w:pStyle w:val="NormaleWeb"/>
      </w:pPr>
      <w:r>
        <w:t>L'art. 631 del codice penale è sostituito dal seguente:</w:t>
      </w:r>
      <w:r>
        <w:br/>
      </w:r>
      <w:r>
        <w:br/>
      </w:r>
      <w:proofErr w:type="gramStart"/>
      <w:r>
        <w:t>"Art</w:t>
      </w:r>
      <w:proofErr w:type="gramEnd"/>
      <w:r>
        <w:t xml:space="preserve">. 631. - (Usurpazione). </w:t>
      </w:r>
      <w:proofErr w:type="gramStart"/>
      <w:r>
        <w:t>- Chiunque, per appropriarsi, in tutto o in parte, dell'altrui cosa immobile, ne rimuove o altera i termini è punito, a querela della persona offesa, con la reclusione fino a tre anni e con la multa fino a lire quattrocentomila".</w:t>
      </w:r>
      <w:proofErr w:type="gramEnd"/>
    </w:p>
    <w:p w:rsidR="00887D3F" w:rsidRDefault="00887D3F" w:rsidP="00786F99">
      <w:pPr>
        <w:pStyle w:val="NormaleWeb"/>
        <w:jc w:val="center"/>
        <w:rPr>
          <w:b/>
          <w:bCs/>
        </w:rPr>
      </w:pPr>
      <w:bookmarkStart w:id="96" w:name="Art._95"/>
    </w:p>
    <w:p w:rsidR="00786F99" w:rsidRDefault="00786F99" w:rsidP="00786F99">
      <w:pPr>
        <w:pStyle w:val="NormaleWeb"/>
        <w:jc w:val="center"/>
      </w:pPr>
      <w:r>
        <w:rPr>
          <w:b/>
          <w:bCs/>
        </w:rPr>
        <w:t>Art. 95</w:t>
      </w:r>
      <w:bookmarkEnd w:id="96"/>
      <w:r>
        <w:br/>
        <w:t>Deviazione di acque e modificazione dello stato dei luoghi</w:t>
      </w:r>
    </w:p>
    <w:p w:rsidR="00786F99" w:rsidRDefault="00786F99" w:rsidP="00786F99">
      <w:pPr>
        <w:pStyle w:val="NormaleWeb"/>
      </w:pPr>
      <w:r>
        <w:t>L'art. 632 del codice penale è sostituito dal seguente:</w:t>
      </w:r>
      <w:r>
        <w:br/>
      </w:r>
      <w:r>
        <w:br/>
      </w:r>
      <w:proofErr w:type="gramStart"/>
      <w:r>
        <w:t>"Art</w:t>
      </w:r>
      <w:proofErr w:type="gramEnd"/>
      <w:r>
        <w:t xml:space="preserve">. 632. - (Deviazione di acque e modificazione dello stato dei luoghi). - Chiunque, per procurare a sé o ad altri un ingiusto profitto, devia acque, </w:t>
      </w:r>
      <w:proofErr w:type="gramStart"/>
      <w:r>
        <w:t>ovvero</w:t>
      </w:r>
      <w:proofErr w:type="gramEnd"/>
      <w:r>
        <w:t xml:space="preserve"> immuta nell'altrui proprietà lo stato dei luoghi, è punito, a querela della persona offesa, con la reclusione fino a tre anni e con la multa fino a lire quattrocentomila".</w:t>
      </w:r>
    </w:p>
    <w:p w:rsidR="00786F99" w:rsidRDefault="00786F99" w:rsidP="00786F99">
      <w:pPr>
        <w:pStyle w:val="NormaleWeb"/>
        <w:jc w:val="center"/>
      </w:pPr>
      <w:bookmarkStart w:id="97" w:name="Art._96"/>
      <w:r>
        <w:rPr>
          <w:b/>
          <w:bCs/>
        </w:rPr>
        <w:t>Art. 96</w:t>
      </w:r>
      <w:bookmarkEnd w:id="97"/>
      <w:r>
        <w:br/>
        <w:t xml:space="preserve">Modifica dell'art. 636 del codice penale in materia </w:t>
      </w:r>
      <w:proofErr w:type="gramStart"/>
      <w:r>
        <w:t xml:space="preserve">di </w:t>
      </w:r>
      <w:proofErr w:type="gramEnd"/>
      <w:r>
        <w:t>introduzione, abbandono di animali nel fondo altrui e pascolo abusivo</w:t>
      </w:r>
    </w:p>
    <w:p w:rsidR="00786F99" w:rsidRDefault="00786F99" w:rsidP="00786F99">
      <w:pPr>
        <w:pStyle w:val="NormaleWeb"/>
      </w:pPr>
      <w:r>
        <w:t>Nell'art. 636 del codice penale è aggiunto in fine il seguente comma: "Il delitto è punibile a querela della persona offesa".</w:t>
      </w:r>
    </w:p>
    <w:p w:rsidR="00786F99" w:rsidRDefault="00786F99" w:rsidP="00786F99">
      <w:pPr>
        <w:pStyle w:val="NormaleWeb"/>
        <w:jc w:val="center"/>
      </w:pPr>
      <w:bookmarkStart w:id="98" w:name="Art._97"/>
      <w:r>
        <w:rPr>
          <w:b/>
          <w:bCs/>
        </w:rPr>
        <w:t>Art. 97</w:t>
      </w:r>
      <w:bookmarkEnd w:id="98"/>
      <w:r>
        <w:br/>
        <w:t>Casi di esecuzione della perseguibilità a querela</w:t>
      </w:r>
    </w:p>
    <w:p w:rsidR="00786F99" w:rsidRDefault="00786F99" w:rsidP="00786F99">
      <w:pPr>
        <w:pStyle w:val="NormaleWeb"/>
      </w:pPr>
      <w:r>
        <w:t>Dopo l'art. 639 del codice penale è inserito il seguente:</w:t>
      </w:r>
      <w:r>
        <w:br/>
      </w:r>
      <w:r>
        <w:br/>
      </w:r>
      <w:proofErr w:type="gramStart"/>
      <w:r>
        <w:t>"Art</w:t>
      </w:r>
      <w:proofErr w:type="gramEnd"/>
      <w:r>
        <w:t xml:space="preserve">. 639-bis. - (Casi di esecuzione della perseguibilità a querela). - Nei casi previsti dagli articoli 631, 632, 633 e 636 si procede d'ufficio se si tratta di acque, terreni, fondi o edifici pubblici o destinati </w:t>
      </w:r>
      <w:proofErr w:type="gramStart"/>
      <w:r>
        <w:t>ad</w:t>
      </w:r>
      <w:proofErr w:type="gramEnd"/>
      <w:r>
        <w:t xml:space="preserve"> uso pubblico".</w:t>
      </w:r>
    </w:p>
    <w:p w:rsidR="00786F99" w:rsidRDefault="00786F99" w:rsidP="00786F99">
      <w:pPr>
        <w:pStyle w:val="NormaleWeb"/>
        <w:jc w:val="center"/>
      </w:pPr>
      <w:bookmarkStart w:id="99" w:name="Art._98"/>
      <w:r>
        <w:rPr>
          <w:b/>
          <w:bCs/>
        </w:rPr>
        <w:t>Art. 98</w:t>
      </w:r>
      <w:bookmarkEnd w:id="99"/>
      <w:r>
        <w:br/>
        <w:t>Modifica dell'art. 640 del codice penale in materia di truffa</w:t>
      </w:r>
    </w:p>
    <w:p w:rsidR="00786F99" w:rsidRDefault="00786F99" w:rsidP="00786F99">
      <w:pPr>
        <w:pStyle w:val="NormaleWeb"/>
        <w:spacing w:after="240" w:afterAutospacing="0"/>
      </w:pPr>
      <w:r>
        <w:br/>
        <w:t>Nell'art. 640 del codice penale è aggiunto in fine il seguente comma: "Il delitto è punibile a querela della persona offesa, salvo che ricorra taluna delle circostanze previste dal capoverso precedente o un'altra circostanza aggravante".</w:t>
      </w:r>
    </w:p>
    <w:p w:rsidR="00786F99" w:rsidRDefault="00786F99" w:rsidP="00786F99">
      <w:pPr>
        <w:pStyle w:val="NormaleWeb"/>
        <w:jc w:val="center"/>
      </w:pPr>
      <w:bookmarkStart w:id="100" w:name="Art._99"/>
      <w:r>
        <w:rPr>
          <w:b/>
          <w:bCs/>
        </w:rPr>
        <w:t>Art. 99</w:t>
      </w:r>
      <w:bookmarkEnd w:id="100"/>
      <w:r>
        <w:br/>
        <w:t>Norma transitoria</w:t>
      </w:r>
    </w:p>
    <w:p w:rsidR="00786F99" w:rsidRDefault="00786F99" w:rsidP="00786F99">
      <w:pPr>
        <w:pStyle w:val="NormaleWeb"/>
      </w:pPr>
      <w:r>
        <w:t xml:space="preserve">Per i reati perseguibili a querela ai sensi delle disposizioni precedenti, commessi prima del giorno dell'entrata in vigore </w:t>
      </w:r>
      <w:proofErr w:type="gramStart"/>
      <w:r>
        <w:t>della</w:t>
      </w:r>
      <w:proofErr w:type="gramEnd"/>
      <w:r>
        <w:t xml:space="preserve"> presente legge, il termine per presentare la querela decorre dal giorno suddetto, se la persona offesa ha avuto in precedenza notizie del fatto costituente reato. Se è pendente il procedimento, il giudice informa la persona offesa dal reato della facoltà di esercitare il diritto </w:t>
      </w:r>
      <w:proofErr w:type="gramStart"/>
      <w:r>
        <w:t>di</w:t>
      </w:r>
      <w:proofErr w:type="gramEnd"/>
      <w:r>
        <w:t xml:space="preserve"> querela e il termine decorre dal giorno in cui la persona offesa è stata informata.</w:t>
      </w:r>
    </w:p>
    <w:p w:rsidR="00786F99" w:rsidRPr="00786F99" w:rsidRDefault="00887D3F"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34" w:history="1">
        <w:r w:rsidR="00786F99" w:rsidRPr="00164373">
          <w:rPr>
            <w:rFonts w:ascii="Times New Roman" w:eastAsia="Times New Roman" w:hAnsi="Times New Roman" w:cs="Times New Roman"/>
            <w:b/>
            <w:bCs/>
            <w:sz w:val="24"/>
            <w:szCs w:val="24"/>
            <w:lang w:eastAsia="it-IT"/>
          </w:rPr>
          <w:t>Capo V</w:t>
        </w:r>
      </w:hyperlink>
      <w:r w:rsidR="00786F99" w:rsidRPr="00164373">
        <w:rPr>
          <w:rFonts w:ascii="Times New Roman" w:eastAsia="Times New Roman" w:hAnsi="Times New Roman" w:cs="Times New Roman"/>
          <w:b/>
          <w:bCs/>
          <w:sz w:val="24"/>
          <w:szCs w:val="24"/>
          <w:lang w:eastAsia="it-IT"/>
        </w:rPr>
        <w:br/>
      </w:r>
      <w:r w:rsidR="00786F99" w:rsidRPr="00164373">
        <w:rPr>
          <w:rFonts w:ascii="Times New Roman" w:eastAsia="Times New Roman" w:hAnsi="Times New Roman" w:cs="Times New Roman"/>
          <w:b/>
          <w:bCs/>
          <w:sz w:val="24"/>
          <w:szCs w:val="24"/>
          <w:lang w:eastAsia="it-IT"/>
        </w:rPr>
        <w:br/>
      </w:r>
      <w:hyperlink r:id="rId35" w:history="1">
        <w:r w:rsidR="00786F99" w:rsidRPr="00164373">
          <w:rPr>
            <w:rFonts w:ascii="Times New Roman" w:eastAsia="Times New Roman" w:hAnsi="Times New Roman" w:cs="Times New Roman"/>
            <w:b/>
            <w:bCs/>
            <w:sz w:val="24"/>
            <w:szCs w:val="24"/>
            <w:lang w:eastAsia="it-IT"/>
          </w:rPr>
          <w:t>Disposizioni in materia di pene pecuniarie</w:t>
        </w:r>
      </w:hyperlink>
      <w:r w:rsidR="00786F99" w:rsidRPr="00164373">
        <w:rPr>
          <w:rFonts w:ascii="Times New Roman" w:eastAsia="Times New Roman" w:hAnsi="Times New Roman" w:cs="Times New Roman"/>
          <w:b/>
          <w:bCs/>
          <w:sz w:val="24"/>
          <w:szCs w:val="24"/>
          <w:lang w:eastAsia="it-IT"/>
        </w:rPr>
        <w:br/>
      </w:r>
      <w:r w:rsidR="00786F99" w:rsidRPr="00786F99">
        <w:rPr>
          <w:rFonts w:ascii="Times New Roman" w:eastAsia="Times New Roman" w:hAnsi="Times New Roman" w:cs="Times New Roman"/>
          <w:sz w:val="24"/>
          <w:szCs w:val="24"/>
          <w:lang w:eastAsia="it-IT"/>
        </w:rPr>
        <w:br/>
      </w:r>
      <w:bookmarkStart w:id="101" w:name="Art._100"/>
      <w:r w:rsidR="00786F99" w:rsidRPr="00786F99">
        <w:rPr>
          <w:rFonts w:ascii="Times New Roman" w:eastAsia="Times New Roman" w:hAnsi="Times New Roman" w:cs="Times New Roman"/>
          <w:b/>
          <w:bCs/>
          <w:sz w:val="24"/>
          <w:szCs w:val="24"/>
          <w:lang w:eastAsia="it-IT"/>
        </w:rPr>
        <w:t>Art. 100</w:t>
      </w:r>
      <w:bookmarkEnd w:id="101"/>
      <w:r w:rsidR="00786F99" w:rsidRPr="00786F99">
        <w:rPr>
          <w:rFonts w:ascii="Times New Roman" w:eastAsia="Times New Roman" w:hAnsi="Times New Roman" w:cs="Times New Roman"/>
          <w:sz w:val="24"/>
          <w:szCs w:val="24"/>
          <w:lang w:eastAsia="it-IT"/>
        </w:rPr>
        <w:br/>
        <w:t xml:space="preserve">Condizioni economiche del reo; valutazione agli effetti della pena pecuniaria. Pagamento rateale della multa o </w:t>
      </w:r>
      <w:proofErr w:type="gramStart"/>
      <w:r w:rsidR="00786F99" w:rsidRPr="00786F99">
        <w:rPr>
          <w:rFonts w:ascii="Times New Roman" w:eastAsia="Times New Roman" w:hAnsi="Times New Roman" w:cs="Times New Roman"/>
          <w:sz w:val="24"/>
          <w:szCs w:val="24"/>
          <w:lang w:eastAsia="it-IT"/>
        </w:rPr>
        <w:t xml:space="preserve">della </w:t>
      </w:r>
      <w:proofErr w:type="gramEnd"/>
      <w:r w:rsidR="00786F99" w:rsidRPr="00786F99">
        <w:rPr>
          <w:rFonts w:ascii="Times New Roman" w:eastAsia="Times New Roman" w:hAnsi="Times New Roman" w:cs="Times New Roman"/>
          <w:sz w:val="24"/>
          <w:szCs w:val="24"/>
          <w:lang w:eastAsia="it-IT"/>
        </w:rPr>
        <w:t>ammenda</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br/>
        <w:t xml:space="preserve">Dopo l'art. 133 del codice penale </w:t>
      </w:r>
      <w:proofErr w:type="gramStart"/>
      <w:r w:rsidRPr="00786F99">
        <w:rPr>
          <w:rFonts w:ascii="Times New Roman" w:eastAsia="Times New Roman" w:hAnsi="Times New Roman" w:cs="Times New Roman"/>
          <w:sz w:val="24"/>
          <w:szCs w:val="24"/>
          <w:lang w:eastAsia="it-IT"/>
        </w:rPr>
        <w:t>sono inseriti</w:t>
      </w:r>
      <w:proofErr w:type="gramEnd"/>
      <w:r w:rsidRPr="00786F99">
        <w:rPr>
          <w:rFonts w:ascii="Times New Roman" w:eastAsia="Times New Roman" w:hAnsi="Times New Roman" w:cs="Times New Roman"/>
          <w:sz w:val="24"/>
          <w:szCs w:val="24"/>
          <w:lang w:eastAsia="it-IT"/>
        </w:rPr>
        <w:t xml:space="preserve"> i seguenti: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"Art. 133-bis. - (Condizioni economiche del reo; valutazione agli effetti della pena pecuniaria). - Nella determinazione dell'ammontare della multa o dell'ammenda il giudice deve tenere conto, oltre che dei criteri indicati dall'articolo precedente anche delle condizioni economiche del reo. Il giudice può aumentare la multa o l'ammenda stabilite dalla legge sino al triplo o diminuirle sino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un terzo quando, per le condizioni economiche del reo, ritenga che la misura massima sia inefficace ovvero che la misura minima sia eccessivamente gravosa".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"Art. 133-ter. - (Pagamento rateale della multa o dell'ammenda). - Il giudice, con la sentenza di condanna o con il decreto penale, può disporre, </w:t>
      </w:r>
      <w:proofErr w:type="gramStart"/>
      <w:r w:rsidRPr="00786F99">
        <w:rPr>
          <w:rFonts w:ascii="Times New Roman" w:eastAsia="Times New Roman" w:hAnsi="Times New Roman" w:cs="Times New Roman"/>
          <w:sz w:val="24"/>
          <w:szCs w:val="24"/>
          <w:lang w:eastAsia="it-IT"/>
        </w:rPr>
        <w:t>in relazione alle</w:t>
      </w:r>
      <w:proofErr w:type="gramEnd"/>
      <w:r w:rsidRPr="00786F99">
        <w:rPr>
          <w:rFonts w:ascii="Times New Roman" w:eastAsia="Times New Roman" w:hAnsi="Times New Roman" w:cs="Times New Roman"/>
          <w:sz w:val="24"/>
          <w:szCs w:val="24"/>
          <w:lang w:eastAsia="it-IT"/>
        </w:rPr>
        <w:t xml:space="preserve"> condizioni economiche del condannato, che la multa o l'ammenda venga pagata in rate mensili da tre a trenta. Ciascuna rata tuttavia non può essere inferiore a lire trentamila. </w:t>
      </w:r>
      <w:proofErr w:type="gramStart"/>
      <w:r w:rsidRPr="00786F99">
        <w:rPr>
          <w:rFonts w:ascii="Times New Roman" w:eastAsia="Times New Roman" w:hAnsi="Times New Roman" w:cs="Times New Roman"/>
          <w:sz w:val="24"/>
          <w:szCs w:val="24"/>
          <w:lang w:eastAsia="it-IT"/>
        </w:rPr>
        <w:t>In ogni momento il condannato può estinguere la pena mediante un unico pagamento".</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2" w:name="Art._101"/>
      <w:r w:rsidRPr="00786F99">
        <w:rPr>
          <w:rFonts w:ascii="Times New Roman" w:eastAsia="Times New Roman" w:hAnsi="Times New Roman" w:cs="Times New Roman"/>
          <w:b/>
          <w:bCs/>
          <w:sz w:val="24"/>
          <w:szCs w:val="24"/>
          <w:lang w:eastAsia="it-IT"/>
        </w:rPr>
        <w:t>Art. 101</w:t>
      </w:r>
      <w:bookmarkEnd w:id="102"/>
      <w:r w:rsidRPr="00786F99">
        <w:rPr>
          <w:rFonts w:ascii="Times New Roman" w:eastAsia="Times New Roman" w:hAnsi="Times New Roman" w:cs="Times New Roman"/>
          <w:sz w:val="24"/>
          <w:szCs w:val="24"/>
          <w:lang w:eastAsia="it-IT"/>
        </w:rPr>
        <w:br/>
        <w:t xml:space="preserve">Nuovo testo degli articoli </w:t>
      </w:r>
      <w:proofErr w:type="gramStart"/>
      <w:r w:rsidRPr="00786F99">
        <w:rPr>
          <w:rFonts w:ascii="Times New Roman" w:eastAsia="Times New Roman" w:hAnsi="Times New Roman" w:cs="Times New Roman"/>
          <w:sz w:val="24"/>
          <w:szCs w:val="24"/>
          <w:lang w:eastAsia="it-IT"/>
        </w:rPr>
        <w:t>24</w:t>
      </w:r>
      <w:proofErr w:type="gramEnd"/>
      <w:r w:rsidRPr="00786F99">
        <w:rPr>
          <w:rFonts w:ascii="Times New Roman" w:eastAsia="Times New Roman" w:hAnsi="Times New Roman" w:cs="Times New Roman"/>
          <w:sz w:val="24"/>
          <w:szCs w:val="24"/>
          <w:lang w:eastAsia="it-IT"/>
        </w:rPr>
        <w:t>, 26, 66, 78, 135 e 136 del codice penale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Gli articoli </w:t>
      </w:r>
      <w:proofErr w:type="gramStart"/>
      <w:r w:rsidRPr="00786F99">
        <w:rPr>
          <w:rFonts w:ascii="Times New Roman" w:eastAsia="Times New Roman" w:hAnsi="Times New Roman" w:cs="Times New Roman"/>
          <w:sz w:val="24"/>
          <w:szCs w:val="24"/>
          <w:lang w:eastAsia="it-IT"/>
        </w:rPr>
        <w:t>24</w:t>
      </w:r>
      <w:proofErr w:type="gramEnd"/>
      <w:r w:rsidRPr="00786F99">
        <w:rPr>
          <w:rFonts w:ascii="Times New Roman" w:eastAsia="Times New Roman" w:hAnsi="Times New Roman" w:cs="Times New Roman"/>
          <w:sz w:val="24"/>
          <w:szCs w:val="24"/>
          <w:lang w:eastAsia="it-IT"/>
        </w:rPr>
        <w:t>, 26, 66, 78, 135, 136 del codice penale sono sostituiti dai seguenti: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xml:space="preserve">. 24. - (Multa). - La pena della multa consiste nel pagamento allo Stato di una somma non inferiore a lire diecimila, né superiore a dieci milioni. </w:t>
      </w:r>
      <w:proofErr w:type="gramStart"/>
      <w:r w:rsidRPr="00786F99">
        <w:rPr>
          <w:rFonts w:ascii="Times New Roman" w:eastAsia="Times New Roman" w:hAnsi="Times New Roman" w:cs="Times New Roman"/>
          <w:sz w:val="24"/>
          <w:szCs w:val="24"/>
          <w:lang w:eastAsia="it-IT"/>
        </w:rPr>
        <w:t>Per i delitti determinati da motivi di lucro, se la legge stabilisce soltanto la pena della reclusione, il giudice può aggiungere la multa da lire diecimila a lire quattro milioni".</w:t>
      </w:r>
      <w:proofErr w:type="gramEnd"/>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xml:space="preserve">. 26. - (Ammenda). </w:t>
      </w:r>
      <w:proofErr w:type="gramStart"/>
      <w:r w:rsidRPr="00786F99">
        <w:rPr>
          <w:rFonts w:ascii="Times New Roman" w:eastAsia="Times New Roman" w:hAnsi="Times New Roman" w:cs="Times New Roman"/>
          <w:sz w:val="24"/>
          <w:szCs w:val="24"/>
          <w:lang w:eastAsia="it-IT"/>
        </w:rPr>
        <w:t>- La pena dell'ammenda consiste nel pagamento allo Stato di una somma non inferiore a lire quattromila né superiore a lire due milioni".</w:t>
      </w:r>
      <w:proofErr w:type="gramEnd"/>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xml:space="preserve">. 66. - (Limiti degli aumenti di pena nel caso </w:t>
      </w:r>
      <w:proofErr w:type="gramStart"/>
      <w:r w:rsidRPr="00786F99">
        <w:rPr>
          <w:rFonts w:ascii="Times New Roman" w:eastAsia="Times New Roman" w:hAnsi="Times New Roman" w:cs="Times New Roman"/>
          <w:sz w:val="24"/>
          <w:szCs w:val="24"/>
          <w:lang w:eastAsia="it-IT"/>
        </w:rPr>
        <w:t>di</w:t>
      </w:r>
      <w:proofErr w:type="gramEnd"/>
      <w:r w:rsidRPr="00786F99">
        <w:rPr>
          <w:rFonts w:ascii="Times New Roman" w:eastAsia="Times New Roman" w:hAnsi="Times New Roman" w:cs="Times New Roman"/>
          <w:sz w:val="24"/>
          <w:szCs w:val="24"/>
          <w:lang w:eastAsia="it-IT"/>
        </w:rPr>
        <w:t xml:space="preserve"> concorso di più circostanze aggravanti). - Se concorrono più circostanze aggravanti, la pena da applicare per effetto degli aumenti non può superare il triplo del massimo stabilito dalla legge per il reato, salvo che si tratti delle circostanze indicate nel secondo capoverso dell'art. 63, né comunque eccedere:</w:t>
      </w:r>
    </w:p>
    <w:p w:rsidR="00786F99" w:rsidRPr="00786F99" w:rsidRDefault="00786F99" w:rsidP="00786F99">
      <w:pPr>
        <w:numPr>
          <w:ilvl w:val="0"/>
          <w:numId w:val="10"/>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gli</w:t>
      </w:r>
      <w:proofErr w:type="gramEnd"/>
      <w:r w:rsidRPr="00786F99">
        <w:rPr>
          <w:rFonts w:ascii="Times New Roman" w:eastAsia="Times New Roman" w:hAnsi="Times New Roman" w:cs="Times New Roman"/>
          <w:sz w:val="24"/>
          <w:szCs w:val="24"/>
          <w:lang w:eastAsia="it-IT"/>
        </w:rPr>
        <w:t xml:space="preserve"> anni trenta, se si tratta della reclusione;</w:t>
      </w:r>
    </w:p>
    <w:p w:rsidR="00786F99" w:rsidRPr="00786F99" w:rsidRDefault="00786F99" w:rsidP="00786F99">
      <w:pPr>
        <w:numPr>
          <w:ilvl w:val="0"/>
          <w:numId w:val="10"/>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gli</w:t>
      </w:r>
      <w:proofErr w:type="gramEnd"/>
      <w:r w:rsidRPr="00786F99">
        <w:rPr>
          <w:rFonts w:ascii="Times New Roman" w:eastAsia="Times New Roman" w:hAnsi="Times New Roman" w:cs="Times New Roman"/>
          <w:sz w:val="24"/>
          <w:szCs w:val="24"/>
          <w:lang w:eastAsia="it-IT"/>
        </w:rPr>
        <w:t xml:space="preserve"> anni cinque, se si tratta dell'arresto;</w:t>
      </w:r>
    </w:p>
    <w:p w:rsidR="00786F99" w:rsidRPr="00786F99" w:rsidRDefault="00786F99" w:rsidP="00786F99">
      <w:pPr>
        <w:numPr>
          <w:ilvl w:val="0"/>
          <w:numId w:val="10"/>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e</w:t>
      </w:r>
      <w:proofErr w:type="gramEnd"/>
      <w:r w:rsidRPr="00786F99">
        <w:rPr>
          <w:rFonts w:ascii="Times New Roman" w:eastAsia="Times New Roman" w:hAnsi="Times New Roman" w:cs="Times New Roman"/>
          <w:sz w:val="24"/>
          <w:szCs w:val="24"/>
          <w:lang w:eastAsia="it-IT"/>
        </w:rPr>
        <w:t xml:space="preserve">, rispettivamente, lire venti milioni o quattro milioni, se si tratta della multa o dell'ammenda; ovvero, rispettivamente, lire sessanta milioni o dodici milioni se il giudice si avvale della facoltà di aumento indicata nel capoverso dell'art 133-bis". </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78. - (Limiti degli aumenti delle pene principali). - Nel caso di concorso di reati preveduto dall'art. 73, la pena da applicare a norma dello stesso articolo non può essere superiore al quintuplo della più grave fra le pene concorrenti, né comunque eccedere:</w:t>
      </w:r>
    </w:p>
    <w:p w:rsidR="00786F99" w:rsidRPr="00786F99" w:rsidRDefault="00786F99" w:rsidP="00786F99">
      <w:pPr>
        <w:numPr>
          <w:ilvl w:val="0"/>
          <w:numId w:val="11"/>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trenta</w:t>
      </w:r>
      <w:proofErr w:type="gramEnd"/>
      <w:r w:rsidRPr="00786F99">
        <w:rPr>
          <w:rFonts w:ascii="Times New Roman" w:eastAsia="Times New Roman" w:hAnsi="Times New Roman" w:cs="Times New Roman"/>
          <w:sz w:val="24"/>
          <w:szCs w:val="24"/>
          <w:lang w:eastAsia="it-IT"/>
        </w:rPr>
        <w:t xml:space="preserve"> anni per la reclusione;</w:t>
      </w:r>
    </w:p>
    <w:p w:rsidR="00786F99" w:rsidRPr="00786F99" w:rsidRDefault="00786F99" w:rsidP="00786F99">
      <w:pPr>
        <w:numPr>
          <w:ilvl w:val="0"/>
          <w:numId w:val="11"/>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sei</w:t>
      </w:r>
      <w:proofErr w:type="gramEnd"/>
      <w:r w:rsidRPr="00786F99">
        <w:rPr>
          <w:rFonts w:ascii="Times New Roman" w:eastAsia="Times New Roman" w:hAnsi="Times New Roman" w:cs="Times New Roman"/>
          <w:sz w:val="24"/>
          <w:szCs w:val="24"/>
          <w:lang w:eastAsia="it-IT"/>
        </w:rPr>
        <w:t xml:space="preserve"> anni per l'arresto;</w:t>
      </w:r>
    </w:p>
    <w:p w:rsidR="00786F99" w:rsidRPr="00786F99" w:rsidRDefault="00786F99" w:rsidP="00786F99">
      <w:pPr>
        <w:numPr>
          <w:ilvl w:val="0"/>
          <w:numId w:val="11"/>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lire</w:t>
      </w:r>
      <w:proofErr w:type="gramEnd"/>
      <w:r w:rsidRPr="00786F99">
        <w:rPr>
          <w:rFonts w:ascii="Times New Roman" w:eastAsia="Times New Roman" w:hAnsi="Times New Roman" w:cs="Times New Roman"/>
          <w:sz w:val="24"/>
          <w:szCs w:val="24"/>
          <w:lang w:eastAsia="it-IT"/>
        </w:rPr>
        <w:t xml:space="preserve"> trenta milioni per la multa e sei milioni per l'ammenda; ovvero lire centoventicinque milioni per la multa e venticinque milioni per l'ammenda, se il giudice si vale della facoltà di aumento indicata nel capoverso dell'art. 133-bis. Nel caso di concorso di reati preveduto dall'art. 74, la durata delle pene da applicare a norma dell'articolo stesso non può superare gli anni trenta. La parte della pena eccedente tale limite è </w:t>
      </w:r>
      <w:proofErr w:type="gramStart"/>
      <w:r w:rsidRPr="00786F99">
        <w:rPr>
          <w:rFonts w:ascii="Times New Roman" w:eastAsia="Times New Roman" w:hAnsi="Times New Roman" w:cs="Times New Roman"/>
          <w:sz w:val="24"/>
          <w:szCs w:val="24"/>
          <w:lang w:eastAsia="it-IT"/>
        </w:rPr>
        <w:t>detratta</w:t>
      </w:r>
      <w:proofErr w:type="gramEnd"/>
      <w:r w:rsidRPr="00786F99">
        <w:rPr>
          <w:rFonts w:ascii="Times New Roman" w:eastAsia="Times New Roman" w:hAnsi="Times New Roman" w:cs="Times New Roman"/>
          <w:sz w:val="24"/>
          <w:szCs w:val="24"/>
          <w:lang w:eastAsia="it-IT"/>
        </w:rPr>
        <w:t xml:space="preserve"> in ogni caso dall'arresto". </w:t>
      </w:r>
    </w:p>
    <w:p w:rsidR="00786F99" w:rsidRPr="00786F99" w:rsidRDefault="00786F99" w:rsidP="00786F99">
      <w:pPr>
        <w:spacing w:before="100" w:beforeAutospacing="1" w:after="240"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"Art. 135. - (Ragguaglio fra pene pecuniarie e </w:t>
      </w:r>
      <w:proofErr w:type="gramStart"/>
      <w:r w:rsidRPr="00786F99">
        <w:rPr>
          <w:rFonts w:ascii="Times New Roman" w:eastAsia="Times New Roman" w:hAnsi="Times New Roman" w:cs="Times New Roman"/>
          <w:sz w:val="24"/>
          <w:szCs w:val="24"/>
          <w:lang w:eastAsia="it-IT"/>
        </w:rPr>
        <w:t>pene</w:t>
      </w:r>
      <w:proofErr w:type="gramEnd"/>
      <w:r w:rsidRPr="00786F99">
        <w:rPr>
          <w:rFonts w:ascii="Times New Roman" w:eastAsia="Times New Roman" w:hAnsi="Times New Roman" w:cs="Times New Roman"/>
          <w:sz w:val="24"/>
          <w:szCs w:val="24"/>
          <w:lang w:eastAsia="it-IT"/>
        </w:rPr>
        <w:t xml:space="preserve"> detentive). </w:t>
      </w:r>
      <w:proofErr w:type="gramStart"/>
      <w:r w:rsidRPr="00786F99">
        <w:rPr>
          <w:rFonts w:ascii="Times New Roman" w:eastAsia="Times New Roman" w:hAnsi="Times New Roman" w:cs="Times New Roman"/>
          <w:sz w:val="24"/>
          <w:szCs w:val="24"/>
          <w:lang w:eastAsia="it-IT"/>
        </w:rPr>
        <w:t>- Quando, per qualsiasi effetto giuridico, si deve eseguire un ragguaglio fra pene pecuniarie e pene detentive, il computo ha luogo calcolando venticinquemila lire, o frazione di venticinquemila lire, di pena pecuniaria per un giorno di pena detentiva".</w:t>
      </w:r>
      <w:proofErr w:type="gramEnd"/>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"Art. 136. -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di conversione di pene pecuniarie). </w:t>
      </w:r>
      <w:proofErr w:type="gramStart"/>
      <w:r w:rsidRPr="00786F99">
        <w:rPr>
          <w:rFonts w:ascii="Times New Roman" w:eastAsia="Times New Roman" w:hAnsi="Times New Roman" w:cs="Times New Roman"/>
          <w:sz w:val="24"/>
          <w:szCs w:val="24"/>
          <w:lang w:eastAsia="it-IT"/>
        </w:rPr>
        <w:t>- Le pene della multa e dell'ammenda, non eseguite per insolvibilità del condannato, si convertono a norma di legge".</w:t>
      </w:r>
      <w:proofErr w:type="gramEnd"/>
    </w:p>
    <w:p w:rsidR="00DC1720" w:rsidRDefault="00DC1720"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bookmarkStart w:id="103" w:name="Art._102"/>
    </w:p>
    <w:p w:rsidR="00DF5A42" w:rsidRDefault="00DF5A42" w:rsidP="00786F99">
      <w:pPr>
        <w:spacing w:before="100" w:beforeAutospacing="1" w:after="100" w:afterAutospacing="1" w:line="240" w:lineRule="auto"/>
        <w:jc w:val="center"/>
        <w:rPr>
          <w:rFonts w:ascii="Times New Roman" w:eastAsia="Times New Roman" w:hAnsi="Times New Roman" w:cs="Times New Roman"/>
          <w:b/>
          <w:bCs/>
          <w:sz w:val="24"/>
          <w:szCs w:val="24"/>
          <w:lang w:eastAsia="it-IT"/>
        </w:rPr>
      </w:pPr>
    </w:p>
    <w:p w:rsidR="00786F99" w:rsidRPr="00786F99" w:rsidRDefault="00887D3F"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br/>
      </w:r>
      <w:r w:rsidR="00786F99" w:rsidRPr="00786F99">
        <w:rPr>
          <w:rFonts w:ascii="Times New Roman" w:eastAsia="Times New Roman" w:hAnsi="Times New Roman" w:cs="Times New Roman"/>
          <w:b/>
          <w:bCs/>
          <w:sz w:val="24"/>
          <w:szCs w:val="24"/>
          <w:lang w:eastAsia="it-IT"/>
        </w:rPr>
        <w:t>Art. 102</w:t>
      </w:r>
      <w:bookmarkEnd w:id="103"/>
      <w:r w:rsidR="00786F99" w:rsidRPr="00786F99">
        <w:rPr>
          <w:rFonts w:ascii="Times New Roman" w:eastAsia="Times New Roman" w:hAnsi="Times New Roman" w:cs="Times New Roman"/>
          <w:sz w:val="24"/>
          <w:szCs w:val="24"/>
          <w:lang w:eastAsia="it-IT"/>
        </w:rPr>
        <w:br/>
        <w:t>Conversione di pene pecuniarie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 pene della multa e dell'ammenda non </w:t>
      </w:r>
      <w:proofErr w:type="gramStart"/>
      <w:r w:rsidRPr="00786F99">
        <w:rPr>
          <w:rFonts w:ascii="Times New Roman" w:eastAsia="Times New Roman" w:hAnsi="Times New Roman" w:cs="Times New Roman"/>
          <w:sz w:val="24"/>
          <w:szCs w:val="24"/>
          <w:lang w:eastAsia="it-IT"/>
        </w:rPr>
        <w:t>eseguite</w:t>
      </w:r>
      <w:proofErr w:type="gramEnd"/>
      <w:r w:rsidRPr="00786F99">
        <w:rPr>
          <w:rFonts w:ascii="Times New Roman" w:eastAsia="Times New Roman" w:hAnsi="Times New Roman" w:cs="Times New Roman"/>
          <w:sz w:val="24"/>
          <w:szCs w:val="24"/>
          <w:lang w:eastAsia="it-IT"/>
        </w:rPr>
        <w:t xml:space="preserve"> per insolvibilità del condannato si convertono nella libertà controllata per un periodo massimo, rispettivamente, di un anno e di sei mesi.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Nel caso in cui la pena pecuniaria da convertire non sia superiore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un milione, la stessa può essere convertita, a richiesta del condannato, in lavoro sostitutivo. </w:t>
      </w:r>
      <w:proofErr w:type="gramStart"/>
      <w:r w:rsidRPr="007B5089">
        <w:rPr>
          <w:rFonts w:ascii="Times New Roman" w:eastAsia="Times New Roman" w:hAnsi="Times New Roman" w:cs="Times New Roman"/>
          <w:i/>
          <w:szCs w:val="24"/>
          <w:lang w:eastAsia="it-IT"/>
        </w:rPr>
        <w:t>(</w:t>
      </w:r>
      <w:r w:rsidRPr="007B5089">
        <w:rPr>
          <w:rFonts w:ascii="Times New Roman" w:eastAsia="Times New Roman" w:hAnsi="Times New Roman" w:cs="Times New Roman"/>
          <w:i/>
          <w:szCs w:val="24"/>
          <w:vertAlign w:val="superscript"/>
          <w:lang w:eastAsia="it-IT"/>
        </w:rPr>
        <w:t>1</w:t>
      </w:r>
      <w:proofErr w:type="gramEnd"/>
      <w:r w:rsidRPr="007B5089">
        <w:rPr>
          <w:rFonts w:ascii="Times New Roman" w:eastAsia="Times New Roman" w:hAnsi="Times New Roman" w:cs="Times New Roman"/>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Il ragguaglio ha luogo calcolando venticinquemila lire, o frazione di venticinquemila </w:t>
      </w:r>
      <w:proofErr w:type="gramStart"/>
      <w:r w:rsidRPr="00786F99">
        <w:rPr>
          <w:rFonts w:ascii="Times New Roman" w:eastAsia="Times New Roman" w:hAnsi="Times New Roman" w:cs="Times New Roman"/>
          <w:sz w:val="24"/>
          <w:szCs w:val="24"/>
          <w:lang w:eastAsia="it-IT"/>
        </w:rPr>
        <w:t>lire</w:t>
      </w:r>
      <w:proofErr w:type="gramEnd"/>
      <w:r w:rsidRPr="00786F99">
        <w:rPr>
          <w:rFonts w:ascii="Times New Roman" w:eastAsia="Times New Roman" w:hAnsi="Times New Roman" w:cs="Times New Roman"/>
          <w:sz w:val="24"/>
          <w:szCs w:val="24"/>
          <w:lang w:eastAsia="it-IT"/>
        </w:rPr>
        <w:t xml:space="preserve">, di pena pecuniaria per un giorno di libertà controllata e cinquantamila lire, o frazione di cinquantamila lire, per un giorno di lavoro sostitutivo. </w:t>
      </w:r>
      <w:proofErr w:type="gramStart"/>
      <w:r w:rsidRPr="007B5089">
        <w:rPr>
          <w:rFonts w:ascii="Times New Roman" w:eastAsia="Times New Roman" w:hAnsi="Times New Roman" w:cs="Times New Roman"/>
          <w:i/>
          <w:szCs w:val="24"/>
          <w:lang w:eastAsia="it-IT"/>
        </w:rPr>
        <w:t>(</w:t>
      </w:r>
      <w:r w:rsidRPr="007B5089">
        <w:rPr>
          <w:rFonts w:ascii="Times New Roman" w:eastAsia="Times New Roman" w:hAnsi="Times New Roman" w:cs="Times New Roman"/>
          <w:i/>
          <w:szCs w:val="24"/>
          <w:vertAlign w:val="superscript"/>
          <w:lang w:eastAsia="it-IT"/>
        </w:rPr>
        <w:t>2</w:t>
      </w:r>
      <w:proofErr w:type="gramEnd"/>
      <w:r w:rsidRPr="007B5089">
        <w:rPr>
          <w:rFonts w:ascii="Times New Roman" w:eastAsia="Times New Roman" w:hAnsi="Times New Roman" w:cs="Times New Roman"/>
          <w:i/>
          <w:szCs w:val="24"/>
          <w:lang w:eastAsia="it-IT"/>
        </w:rPr>
        <w:t>)</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Il condannato può sempre far cessare la pena sostitutiva pagando la multa o l'ammenda, dedotta la somma corrispondente alla durata della libertà controllata scontata o del lavoro sostitutivo prestato.</w:t>
      </w:r>
    </w:p>
    <w:p w:rsidR="00786F99" w:rsidRPr="007B5089" w:rsidRDefault="00786F99" w:rsidP="00786F99">
      <w:pPr>
        <w:spacing w:beforeAutospacing="1" w:after="100" w:afterAutospacing="1" w:line="240" w:lineRule="auto"/>
        <w:rPr>
          <w:rFonts w:ascii="Times New Roman" w:eastAsia="Times New Roman" w:hAnsi="Times New Roman" w:cs="Times New Roman"/>
          <w:i/>
          <w:szCs w:val="24"/>
          <w:lang w:eastAsia="it-IT"/>
        </w:rPr>
      </w:pPr>
      <w:proofErr w:type="gramStart"/>
      <w:r w:rsidRPr="007B5089">
        <w:rPr>
          <w:rFonts w:ascii="Times New Roman" w:eastAsia="Times New Roman" w:hAnsi="Times New Roman" w:cs="Times New Roman"/>
          <w:i/>
          <w:szCs w:val="24"/>
          <w:lang w:eastAsia="it-IT"/>
        </w:rPr>
        <w:t>(1</w:t>
      </w:r>
      <w:proofErr w:type="gramEnd"/>
      <w:r w:rsidRPr="007B5089">
        <w:rPr>
          <w:rFonts w:ascii="Times New Roman" w:eastAsia="Times New Roman" w:hAnsi="Times New Roman" w:cs="Times New Roman"/>
          <w:i/>
          <w:szCs w:val="24"/>
          <w:lang w:eastAsia="it-IT"/>
        </w:rPr>
        <w:t xml:space="preserve">) La Corte costituzionale con sentenza 21 giugno 1996, n. 206 ha dichiarato l'illegittimità costituzionale del presente comma </w:t>
      </w:r>
      <w:r w:rsidRPr="007B5089">
        <w:rPr>
          <w:rFonts w:ascii="Times New Roman" w:eastAsia="Times New Roman" w:hAnsi="Times New Roman" w:cs="Times New Roman"/>
          <w:i/>
          <w:iCs/>
          <w:szCs w:val="24"/>
          <w:lang w:eastAsia="it-IT"/>
        </w:rPr>
        <w:t>"nella parte in cui non consente che il lavoro sostitutivo, a richiesta del condannato, sia concesso anche nel caso in cui la pena pecuniaria da convertire sia superiore ad un milione".</w:t>
      </w:r>
      <w:r w:rsidRPr="007B5089">
        <w:rPr>
          <w:rFonts w:ascii="Times New Roman" w:eastAsia="Times New Roman" w:hAnsi="Times New Roman" w:cs="Times New Roman"/>
          <w:i/>
          <w:iCs/>
          <w:szCs w:val="24"/>
          <w:lang w:eastAsia="it-IT"/>
        </w:rPr>
        <w:br/>
      </w:r>
      <w:proofErr w:type="gramStart"/>
      <w:r w:rsidRPr="007B5089">
        <w:rPr>
          <w:rFonts w:ascii="Times New Roman" w:eastAsia="Times New Roman" w:hAnsi="Times New Roman" w:cs="Times New Roman"/>
          <w:i/>
          <w:szCs w:val="24"/>
          <w:lang w:eastAsia="it-IT"/>
        </w:rPr>
        <w:t>(2</w:t>
      </w:r>
      <w:proofErr w:type="gramEnd"/>
      <w:r w:rsidRPr="007B5089">
        <w:rPr>
          <w:rFonts w:ascii="Times New Roman" w:eastAsia="Times New Roman" w:hAnsi="Times New Roman" w:cs="Times New Roman"/>
          <w:i/>
          <w:szCs w:val="24"/>
          <w:lang w:eastAsia="it-IT"/>
        </w:rPr>
        <w:t xml:space="preserve">) La Corte costituzionale con sentenza 23 dicembre 1994, n. 440 ha dichiarato l'illegittimità costituzionale del presente comma </w:t>
      </w:r>
      <w:r w:rsidRPr="007B5089">
        <w:rPr>
          <w:rFonts w:ascii="Times New Roman" w:eastAsia="Times New Roman" w:hAnsi="Times New Roman" w:cs="Times New Roman"/>
          <w:i/>
          <w:iCs/>
          <w:szCs w:val="24"/>
          <w:lang w:eastAsia="it-IT"/>
        </w:rPr>
        <w:t>"nella parte in cui stabilisce che, agli effetti della conversione delle pene pecuniarie non eseguite per insolvibilità del condannato, il ragguaglio ha luogo calcolando venticinquemila lire, o frazione di venticinquemila lire, anziché settantacinquemila lire, o frazione di settantacinquemila lire, di pena pecuniaria per un giorno di libertà controllata".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4" w:name="Art._103"/>
      <w:r w:rsidRPr="00786F99">
        <w:rPr>
          <w:rFonts w:ascii="Times New Roman" w:eastAsia="Times New Roman" w:hAnsi="Times New Roman" w:cs="Times New Roman"/>
          <w:b/>
          <w:bCs/>
          <w:sz w:val="24"/>
          <w:szCs w:val="24"/>
          <w:lang w:eastAsia="it-IT"/>
        </w:rPr>
        <w:t>Art. 103</w:t>
      </w:r>
      <w:bookmarkEnd w:id="104"/>
      <w:r w:rsidRPr="00786F99">
        <w:rPr>
          <w:rFonts w:ascii="Times New Roman" w:eastAsia="Times New Roman" w:hAnsi="Times New Roman" w:cs="Times New Roman"/>
          <w:sz w:val="24"/>
          <w:szCs w:val="24"/>
          <w:lang w:eastAsia="it-IT"/>
        </w:rPr>
        <w:br/>
        <w:t xml:space="preserve">Limite degli aumenti in caso di conversione </w:t>
      </w:r>
      <w:proofErr w:type="gramStart"/>
      <w:r w:rsidRPr="00786F99">
        <w:rPr>
          <w:rFonts w:ascii="Times New Roman" w:eastAsia="Times New Roman" w:hAnsi="Times New Roman" w:cs="Times New Roman"/>
          <w:sz w:val="24"/>
          <w:szCs w:val="24"/>
          <w:lang w:eastAsia="it-IT"/>
        </w:rPr>
        <w:t>delle</w:t>
      </w:r>
      <w:proofErr w:type="gramEnd"/>
      <w:r w:rsidRPr="00786F99">
        <w:rPr>
          <w:rFonts w:ascii="Times New Roman" w:eastAsia="Times New Roman" w:hAnsi="Times New Roman" w:cs="Times New Roman"/>
          <w:sz w:val="24"/>
          <w:szCs w:val="24"/>
          <w:lang w:eastAsia="it-IT"/>
        </w:rPr>
        <w:t xml:space="preserve"> pene pecuniarie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Quando le pene pecuniarie </w:t>
      </w:r>
      <w:proofErr w:type="gramStart"/>
      <w:r w:rsidRPr="00786F99">
        <w:rPr>
          <w:rFonts w:ascii="Times New Roman" w:eastAsia="Times New Roman" w:hAnsi="Times New Roman" w:cs="Times New Roman"/>
          <w:sz w:val="24"/>
          <w:szCs w:val="24"/>
          <w:lang w:eastAsia="it-IT"/>
        </w:rPr>
        <w:t>debbono</w:t>
      </w:r>
      <w:proofErr w:type="gramEnd"/>
      <w:r w:rsidRPr="00786F99">
        <w:rPr>
          <w:rFonts w:ascii="Times New Roman" w:eastAsia="Times New Roman" w:hAnsi="Times New Roman" w:cs="Times New Roman"/>
          <w:sz w:val="24"/>
          <w:szCs w:val="24"/>
          <w:lang w:eastAsia="it-IT"/>
        </w:rPr>
        <w:t xml:space="preserve"> essere convertite per insolvibilità del condannato la durata complessiva della libertà controllata non può superare un anno e sei mesi, se la pena convertita è quella della multa, e nove mesi, se la pena convertita è quella dell'ammenda.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La durata complessiva del lavoro sostitutivo non può superare in ogni caso i sessanta giorni.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5" w:name="Art._104"/>
      <w:r w:rsidRPr="00786F99">
        <w:rPr>
          <w:rFonts w:ascii="Times New Roman" w:eastAsia="Times New Roman" w:hAnsi="Times New Roman" w:cs="Times New Roman"/>
          <w:b/>
          <w:bCs/>
          <w:sz w:val="24"/>
          <w:szCs w:val="24"/>
          <w:lang w:eastAsia="it-IT"/>
        </w:rPr>
        <w:t>Art. 104</w:t>
      </w:r>
      <w:bookmarkEnd w:id="105"/>
      <w:r w:rsidRPr="00786F99">
        <w:rPr>
          <w:rFonts w:ascii="Times New Roman" w:eastAsia="Times New Roman" w:hAnsi="Times New Roman" w:cs="Times New Roman"/>
          <w:sz w:val="24"/>
          <w:szCs w:val="24"/>
          <w:lang w:eastAsia="it-IT"/>
        </w:rPr>
        <w:br/>
        <w:t>Nuovo testo degli articoli 163, 175 e 237 del codice penale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Gli articoli 163, 175 e 237 del codice penale sono sostituiti dai seguenti: "Art</w:t>
      </w:r>
      <w:proofErr w:type="gramEnd"/>
      <w:r w:rsidRPr="00786F99">
        <w:rPr>
          <w:rFonts w:ascii="Times New Roman" w:eastAsia="Times New Roman" w:hAnsi="Times New Roman" w:cs="Times New Roman"/>
          <w:sz w:val="24"/>
          <w:szCs w:val="24"/>
          <w:lang w:eastAsia="it-IT"/>
        </w:rPr>
        <w:t xml:space="preserve">. 163. - (Sospensione condizionale della pena). - Nel pronunciare sentenza di condanna alla reclusione o all'arresto per un tempo non superiore a due anni, </w:t>
      </w:r>
      <w:proofErr w:type="gramStart"/>
      <w:r w:rsidRPr="00786F99">
        <w:rPr>
          <w:rFonts w:ascii="Times New Roman" w:eastAsia="Times New Roman" w:hAnsi="Times New Roman" w:cs="Times New Roman"/>
          <w:sz w:val="24"/>
          <w:szCs w:val="24"/>
          <w:lang w:eastAsia="it-IT"/>
        </w:rPr>
        <w:t>ovvero</w:t>
      </w:r>
      <w:proofErr w:type="gramEnd"/>
      <w:r w:rsidRPr="00786F99">
        <w:rPr>
          <w:rFonts w:ascii="Times New Roman" w:eastAsia="Times New Roman" w:hAnsi="Times New Roman" w:cs="Times New Roman"/>
          <w:sz w:val="24"/>
          <w:szCs w:val="24"/>
          <w:lang w:eastAsia="it-IT"/>
        </w:rPr>
        <w:t xml:space="preserve"> a pena pecuniaria che, sola o congiunta alla pena detentiva e ragguagliata a norma dell'art. 135, sia equivalente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una pena privativa della libertà personale per un tempo non superiore, nel complesso, a due anni, il giudice può ordinare che l'esecuzione della pena rimanga sospesa per il termine di cinque anni se la condanna è per delitto e di due anni se la condanna è per contravvenzione.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il reato è stato commesso da un minore degli anni diciotto, la sospensione può essere ordinata quando </w:t>
      </w:r>
      <w:proofErr w:type="gramStart"/>
      <w:r w:rsidRPr="00786F99">
        <w:rPr>
          <w:rFonts w:ascii="Times New Roman" w:eastAsia="Times New Roman" w:hAnsi="Times New Roman" w:cs="Times New Roman"/>
          <w:sz w:val="24"/>
          <w:szCs w:val="24"/>
          <w:lang w:eastAsia="it-IT"/>
        </w:rPr>
        <w:t xml:space="preserve">si </w:t>
      </w:r>
      <w:proofErr w:type="gramEnd"/>
      <w:r w:rsidRPr="00786F99">
        <w:rPr>
          <w:rFonts w:ascii="Times New Roman" w:eastAsia="Times New Roman" w:hAnsi="Times New Roman" w:cs="Times New Roman"/>
          <w:sz w:val="24"/>
          <w:szCs w:val="24"/>
          <w:lang w:eastAsia="it-IT"/>
        </w:rPr>
        <w:t xml:space="preserve">infligga una pena restrittiva della libertà personale non superiore a tre anni, ovvero una pena pecuniaria che, sola o congiunta alla pena detentiva e ragguagliata a norma dell'art. 135, sia equivalente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una pena privativa della libertà personale per un tempo non superiore, nel complesso, a tre anni.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il reato è stato commesso da persona di età superiore agli anni diciotto ma inferiore agli anni ventuno o da chi ha compiuto gli anni settanta, la sospensione può essere ordinata quando </w:t>
      </w:r>
      <w:proofErr w:type="gramStart"/>
      <w:r w:rsidRPr="00786F99">
        <w:rPr>
          <w:rFonts w:ascii="Times New Roman" w:eastAsia="Times New Roman" w:hAnsi="Times New Roman" w:cs="Times New Roman"/>
          <w:sz w:val="24"/>
          <w:szCs w:val="24"/>
          <w:lang w:eastAsia="it-IT"/>
        </w:rPr>
        <w:t xml:space="preserve">si </w:t>
      </w:r>
      <w:proofErr w:type="gramEnd"/>
      <w:r w:rsidRPr="00786F99">
        <w:rPr>
          <w:rFonts w:ascii="Times New Roman" w:eastAsia="Times New Roman" w:hAnsi="Times New Roman" w:cs="Times New Roman"/>
          <w:sz w:val="24"/>
          <w:szCs w:val="24"/>
          <w:lang w:eastAsia="it-IT"/>
        </w:rPr>
        <w:t xml:space="preserve">infligga una pena restrittiva della libertà personale non superiore a due anni e sei mesi ovvero una pena pecuniaria che, sola o congiunta alla pena detentiva e ragguagliata a norma dell'art. 135, sia equivalente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una pena privativa della libertà personale per un tempo non superiore, nel complesso, a due anni e sei mesi".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"Art. 175. - (Non menzione della condanna nel certificato del casellario giudiziale). - Se, con una prima condanna, è inflitta una pena detentiva non superiore a due anni, </w:t>
      </w:r>
      <w:proofErr w:type="gramStart"/>
      <w:r w:rsidRPr="00786F99">
        <w:rPr>
          <w:rFonts w:ascii="Times New Roman" w:eastAsia="Times New Roman" w:hAnsi="Times New Roman" w:cs="Times New Roman"/>
          <w:sz w:val="24"/>
          <w:szCs w:val="24"/>
          <w:lang w:eastAsia="it-IT"/>
        </w:rPr>
        <w:t>ovvero</w:t>
      </w:r>
      <w:proofErr w:type="gramEnd"/>
      <w:r w:rsidRPr="00786F99">
        <w:rPr>
          <w:rFonts w:ascii="Times New Roman" w:eastAsia="Times New Roman" w:hAnsi="Times New Roman" w:cs="Times New Roman"/>
          <w:sz w:val="24"/>
          <w:szCs w:val="24"/>
          <w:lang w:eastAsia="it-IT"/>
        </w:rPr>
        <w:t xml:space="preserve"> una pena pecuniaria non superiore a un milione, il giudice, avuto riguardo alle circostanze indicate nell'art. 133, può ordinare in sentenza che non sia fatta menzione della condanna nel certificato del casellario giudiziale, spedito a richiesta di privati, non per ragione di diritto elettorale.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La non menzione della condanna può essere altresì concessa quando è inflitta congiuntamente una pena detentiva non superiore a due anni </w:t>
      </w:r>
      <w:proofErr w:type="gramStart"/>
      <w:r w:rsidRPr="00786F99">
        <w:rPr>
          <w:rFonts w:ascii="Times New Roman" w:eastAsia="Times New Roman" w:hAnsi="Times New Roman" w:cs="Times New Roman"/>
          <w:sz w:val="24"/>
          <w:szCs w:val="24"/>
          <w:lang w:eastAsia="it-IT"/>
        </w:rPr>
        <w:t>ed</w:t>
      </w:r>
      <w:proofErr w:type="gramEnd"/>
      <w:r w:rsidRPr="00786F99">
        <w:rPr>
          <w:rFonts w:ascii="Times New Roman" w:eastAsia="Times New Roman" w:hAnsi="Times New Roman" w:cs="Times New Roman"/>
          <w:sz w:val="24"/>
          <w:szCs w:val="24"/>
          <w:lang w:eastAsia="it-IT"/>
        </w:rPr>
        <w:t xml:space="preserve"> una pena pecuniaria che, ragguagliata a norma dell'art. 135 e cumulata alla pena detentiva, priverebbe complessivamente il condannato della libertà personale per un tempo non superiore a trenta mesi.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il condannato commette </w:t>
      </w:r>
      <w:proofErr w:type="gramStart"/>
      <w:r w:rsidRPr="00786F99">
        <w:rPr>
          <w:rFonts w:ascii="Times New Roman" w:eastAsia="Times New Roman" w:hAnsi="Times New Roman" w:cs="Times New Roman"/>
          <w:sz w:val="24"/>
          <w:szCs w:val="24"/>
          <w:lang w:eastAsia="it-IT"/>
        </w:rPr>
        <w:t>successivamente</w:t>
      </w:r>
      <w:proofErr w:type="gramEnd"/>
      <w:r w:rsidRPr="00786F99">
        <w:rPr>
          <w:rFonts w:ascii="Times New Roman" w:eastAsia="Times New Roman" w:hAnsi="Times New Roman" w:cs="Times New Roman"/>
          <w:sz w:val="24"/>
          <w:szCs w:val="24"/>
          <w:lang w:eastAsia="it-IT"/>
        </w:rPr>
        <w:t xml:space="preserve"> un delitto, l'ordine di non fare menzione della condanna precedente è revocato. Le disposizioni di </w:t>
      </w:r>
      <w:proofErr w:type="gramStart"/>
      <w:r w:rsidRPr="00786F99">
        <w:rPr>
          <w:rFonts w:ascii="Times New Roman" w:eastAsia="Times New Roman" w:hAnsi="Times New Roman" w:cs="Times New Roman"/>
          <w:sz w:val="24"/>
          <w:szCs w:val="24"/>
          <w:lang w:eastAsia="it-IT"/>
        </w:rPr>
        <w:t>questo</w:t>
      </w:r>
      <w:proofErr w:type="gramEnd"/>
      <w:r w:rsidRPr="00786F99">
        <w:rPr>
          <w:rFonts w:ascii="Times New Roman" w:eastAsia="Times New Roman" w:hAnsi="Times New Roman" w:cs="Times New Roman"/>
          <w:sz w:val="24"/>
          <w:szCs w:val="24"/>
          <w:lang w:eastAsia="it-IT"/>
        </w:rPr>
        <w:t xml:space="preserve"> articolo non si applicano quando alla condanna conseguono pene accessorie".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"Art. 237. - (Cauzione di buona condotta). - La cauzione di buona condotta è data mediante il deposito, presso la Cassa delle ammende, di una somma non inferiore a lire duecentomila, né superiore a </w:t>
      </w:r>
      <w:proofErr w:type="gramStart"/>
      <w:r w:rsidRPr="00786F99">
        <w:rPr>
          <w:rFonts w:ascii="Times New Roman" w:eastAsia="Times New Roman" w:hAnsi="Times New Roman" w:cs="Times New Roman"/>
          <w:sz w:val="24"/>
          <w:szCs w:val="24"/>
          <w:lang w:eastAsia="it-IT"/>
        </w:rPr>
        <w:t>lire</w:t>
      </w:r>
      <w:proofErr w:type="gramEnd"/>
      <w:r w:rsidRPr="00786F99">
        <w:rPr>
          <w:rFonts w:ascii="Times New Roman" w:eastAsia="Times New Roman" w:hAnsi="Times New Roman" w:cs="Times New Roman"/>
          <w:sz w:val="24"/>
          <w:szCs w:val="24"/>
          <w:lang w:eastAsia="it-IT"/>
        </w:rPr>
        <w:t xml:space="preserve"> quattro milioni.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In luogo del deposito, è ammessa la prestazione di una garanzia mediante ipoteca o anche mediante fideiussione solidale. </w:t>
      </w:r>
      <w:proofErr w:type="gramStart"/>
      <w:r w:rsidRPr="00786F99">
        <w:rPr>
          <w:rFonts w:ascii="Times New Roman" w:eastAsia="Times New Roman" w:hAnsi="Times New Roman" w:cs="Times New Roman"/>
          <w:sz w:val="24"/>
          <w:szCs w:val="24"/>
          <w:lang w:eastAsia="it-IT"/>
        </w:rPr>
        <w:t>La durata della misura di sicurezza non può essere inferiore a un anno, né superiore a cinque, e decorre dal giorno in cui la cauzione fu prestata".</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6" w:name="Art._105"/>
      <w:r w:rsidRPr="00786F99">
        <w:rPr>
          <w:rFonts w:ascii="Times New Roman" w:eastAsia="Times New Roman" w:hAnsi="Times New Roman" w:cs="Times New Roman"/>
          <w:b/>
          <w:bCs/>
          <w:sz w:val="24"/>
          <w:szCs w:val="24"/>
          <w:lang w:eastAsia="it-IT"/>
        </w:rPr>
        <w:t>Art. 105</w:t>
      </w:r>
      <w:bookmarkEnd w:id="106"/>
      <w:r w:rsidRPr="00786F99">
        <w:rPr>
          <w:rFonts w:ascii="Times New Roman" w:eastAsia="Times New Roman" w:hAnsi="Times New Roman" w:cs="Times New Roman"/>
          <w:sz w:val="24"/>
          <w:szCs w:val="24"/>
          <w:lang w:eastAsia="it-IT"/>
        </w:rPr>
        <w:br/>
        <w:t>Lavoro sostitutivo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Il lavoro sostitutivo consiste nella prestazione di un'attività non retribuita a favore della collettività, da svolgere presso lo Stato, le regioni, le province, i comuni, o presso enti, organizzazioni o corpi di assistenza, </w:t>
      </w:r>
      <w:proofErr w:type="gramStart"/>
      <w:r w:rsidRPr="00786F99">
        <w:rPr>
          <w:rFonts w:ascii="Times New Roman" w:eastAsia="Times New Roman" w:hAnsi="Times New Roman" w:cs="Times New Roman"/>
          <w:sz w:val="24"/>
          <w:szCs w:val="24"/>
          <w:lang w:eastAsia="it-IT"/>
        </w:rPr>
        <w:t xml:space="preserve">di </w:t>
      </w:r>
      <w:proofErr w:type="gramEnd"/>
      <w:r w:rsidRPr="00786F99">
        <w:rPr>
          <w:rFonts w:ascii="Times New Roman" w:eastAsia="Times New Roman" w:hAnsi="Times New Roman" w:cs="Times New Roman"/>
          <w:sz w:val="24"/>
          <w:szCs w:val="24"/>
          <w:lang w:eastAsia="it-IT"/>
        </w:rPr>
        <w:t>istruzione, di protezione civile e di tutela dell'ambiente naturale o di incremento del patrimonio forestale, previa stipulazione, ove occorra, di speciali convenzioni da parte del Ministero di grazia e giustizia, che può delegare il magistrato di sorveglianza.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Tale attività si svolge nell'ambito della provincia in cui il condannato ha la residenza, per una giornata lavorativa per settimana, salvo che il condannato chieda di essere ammesso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una maggiore frequenza settimanale.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7" w:name="Art._106"/>
      <w:r w:rsidRPr="00786F99">
        <w:rPr>
          <w:rFonts w:ascii="Times New Roman" w:eastAsia="Times New Roman" w:hAnsi="Times New Roman" w:cs="Times New Roman"/>
          <w:b/>
          <w:bCs/>
          <w:sz w:val="24"/>
          <w:szCs w:val="24"/>
          <w:lang w:eastAsia="it-IT"/>
        </w:rPr>
        <w:t>Art. 106</w:t>
      </w:r>
      <w:bookmarkEnd w:id="107"/>
      <w:r w:rsidRPr="00786F99">
        <w:rPr>
          <w:rFonts w:ascii="Times New Roman" w:eastAsia="Times New Roman" w:hAnsi="Times New Roman" w:cs="Times New Roman"/>
          <w:sz w:val="24"/>
          <w:szCs w:val="24"/>
          <w:lang w:eastAsia="it-IT"/>
        </w:rPr>
        <w:br/>
        <w:t>Esecuzione di pene pecuniarie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586 del codice di procedura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586. - (Esecuzione di pene pecuniarie). - Le condanne a pene pecuniarie sono eseguite nei modi stabiliti dalle leggi e dai regolamenti.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Per l'esecuzione delle pene pecuniarie pagabili ratealmente si osservano le disposizioni vigenti, </w:t>
      </w:r>
      <w:proofErr w:type="gramStart"/>
      <w:r w:rsidRPr="00786F99">
        <w:rPr>
          <w:rFonts w:ascii="Times New Roman" w:eastAsia="Times New Roman" w:hAnsi="Times New Roman" w:cs="Times New Roman"/>
          <w:sz w:val="24"/>
          <w:szCs w:val="24"/>
          <w:lang w:eastAsia="it-IT"/>
        </w:rPr>
        <w:t>in quanto</w:t>
      </w:r>
      <w:proofErr w:type="gramEnd"/>
      <w:r w:rsidRPr="00786F99">
        <w:rPr>
          <w:rFonts w:ascii="Times New Roman" w:eastAsia="Times New Roman" w:hAnsi="Times New Roman" w:cs="Times New Roman"/>
          <w:sz w:val="24"/>
          <w:szCs w:val="24"/>
          <w:lang w:eastAsia="it-IT"/>
        </w:rPr>
        <w:t xml:space="preserve"> applicabili, ma l'avviso di pagamento e il precetto debbono indicare l'importo e la scadenza delle singole rate.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Per le garanzie di esecuzione si osservano gli articoli 616, 617 e 618.</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Se si tratta di pena pecuniaria applicata con decreto di condanna emesso dal pretore, assieme al decreto è notificato il precetto con cui </w:t>
      </w:r>
      <w:proofErr w:type="gramStart"/>
      <w:r w:rsidRPr="00786F99">
        <w:rPr>
          <w:rFonts w:ascii="Times New Roman" w:eastAsia="Times New Roman" w:hAnsi="Times New Roman" w:cs="Times New Roman"/>
          <w:sz w:val="24"/>
          <w:szCs w:val="24"/>
          <w:lang w:eastAsia="it-IT"/>
        </w:rPr>
        <w:t xml:space="preserve">si </w:t>
      </w:r>
      <w:proofErr w:type="gramEnd"/>
      <w:r w:rsidRPr="00786F99">
        <w:rPr>
          <w:rFonts w:ascii="Times New Roman" w:eastAsia="Times New Roman" w:hAnsi="Times New Roman" w:cs="Times New Roman"/>
          <w:sz w:val="24"/>
          <w:szCs w:val="24"/>
          <w:lang w:eastAsia="it-IT"/>
        </w:rPr>
        <w:t>ingiunge di pagare la multa o l'ammenda inflitta e le spese del procedimento entro i cinque giorni successivi alla scadenza del termine per proporre opposizione; ovvero, limitatamente alle pene pecuniarie per le quali sia stato disposto il pagamento rateale entro i cinque giorni successivi alla scadenza di ogni singola rata, sempre che l'opposizione stessa non sia stata proposta.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Quando sia decorso inutilmente il tempo fissato nel precetto per il pagamento della pena rateale, il pubblico ministero o il pretore ordina la conversione della pena pecuniaria per la parte corrispondente.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Quando sono accertate la mancanza di pagamento della pena pecuniaria </w:t>
      </w:r>
      <w:proofErr w:type="gramStart"/>
      <w:r w:rsidRPr="00786F99">
        <w:rPr>
          <w:rFonts w:ascii="Times New Roman" w:eastAsia="Times New Roman" w:hAnsi="Times New Roman" w:cs="Times New Roman"/>
          <w:sz w:val="24"/>
          <w:szCs w:val="24"/>
          <w:lang w:eastAsia="it-IT"/>
        </w:rPr>
        <w:t>e</w:t>
      </w:r>
      <w:proofErr w:type="gramEnd"/>
      <w:r w:rsidRPr="00786F99">
        <w:rPr>
          <w:rFonts w:ascii="Times New Roman" w:eastAsia="Times New Roman" w:hAnsi="Times New Roman" w:cs="Times New Roman"/>
          <w:sz w:val="24"/>
          <w:szCs w:val="24"/>
          <w:lang w:eastAsia="it-IT"/>
        </w:rPr>
        <w:t xml:space="preserve"> l'insolvibilità del condannato e, se ne è il caso, della persona civilmente obbligata per l'ammenda, il pubblico ministero o il pretore ordina la conversione della pena pecuniaria. Se l'interessato dichiara di opporsi al provvedimento del pubblico ministero o del pretore, si applica il secondo capoverso dell'art. </w:t>
      </w:r>
      <w:proofErr w:type="gramStart"/>
      <w:r w:rsidRPr="00786F99">
        <w:rPr>
          <w:rFonts w:ascii="Times New Roman" w:eastAsia="Times New Roman" w:hAnsi="Times New Roman" w:cs="Times New Roman"/>
          <w:sz w:val="24"/>
          <w:szCs w:val="24"/>
          <w:lang w:eastAsia="it-IT"/>
        </w:rPr>
        <w:t>582 senza effetto sospensivo".</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8" w:name="Art._107"/>
      <w:r w:rsidRPr="00786F99">
        <w:rPr>
          <w:rFonts w:ascii="Times New Roman" w:eastAsia="Times New Roman" w:hAnsi="Times New Roman" w:cs="Times New Roman"/>
          <w:b/>
          <w:bCs/>
          <w:sz w:val="24"/>
          <w:szCs w:val="24"/>
          <w:lang w:eastAsia="it-IT"/>
        </w:rPr>
        <w:t>Art. 107</w:t>
      </w:r>
      <w:bookmarkEnd w:id="108"/>
      <w:r w:rsidRPr="00786F99">
        <w:rPr>
          <w:rFonts w:ascii="Times New Roman" w:eastAsia="Times New Roman" w:hAnsi="Times New Roman" w:cs="Times New Roman"/>
          <w:sz w:val="24"/>
          <w:szCs w:val="24"/>
          <w:lang w:eastAsia="it-IT"/>
        </w:rPr>
        <w:br/>
        <w:t xml:space="preserve">Determinazione delle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di esecuzione delle pene conseguenti alla conversione della multa o dell'ammenda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Il pubblico ministero o il pretore competente per l'esecuzione trasmette copia del provvedimento di conversione </w:t>
      </w:r>
      <w:proofErr w:type="gramStart"/>
      <w:r w:rsidRPr="00786F99">
        <w:rPr>
          <w:rFonts w:ascii="Times New Roman" w:eastAsia="Times New Roman" w:hAnsi="Times New Roman" w:cs="Times New Roman"/>
          <w:sz w:val="24"/>
          <w:szCs w:val="24"/>
          <w:lang w:eastAsia="it-IT"/>
        </w:rPr>
        <w:t>della</w:t>
      </w:r>
      <w:proofErr w:type="gramEnd"/>
      <w:r w:rsidRPr="00786F99">
        <w:rPr>
          <w:rFonts w:ascii="Times New Roman" w:eastAsia="Times New Roman" w:hAnsi="Times New Roman" w:cs="Times New Roman"/>
          <w:sz w:val="24"/>
          <w:szCs w:val="24"/>
          <w:lang w:eastAsia="it-IT"/>
        </w:rPr>
        <w:t xml:space="preserve"> pena pecuniaria al magistrato di sorveglianza del luogo di residenza del condannato. Il magistrato di sorveglianza, sentito il condannato stesso, dispone l'applicazione della libertà controllata o lo ammette al lavoro sostitutivo; determina altresì 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di esecuzione della libertà controllata a norma dell'art. 62. Il magistrato di sorveglianza determina 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di esecuzione del lavoro sostitutivo e ne fissa il termine iniziale, sentito ove occorra il servizio sociale, tenuto conto delle esigenze di lavoro, di studio, di famiglia e di salute del condannato ed osservando le disposizioni del capo II-bis del titolo II della legge 26 luglio 1975, n. 354. L'ordinanza con cui sono stabilite le </w:t>
      </w:r>
      <w:proofErr w:type="gramStart"/>
      <w:r w:rsidRPr="00786F99">
        <w:rPr>
          <w:rFonts w:ascii="Times New Roman" w:eastAsia="Times New Roman" w:hAnsi="Times New Roman" w:cs="Times New Roman"/>
          <w:sz w:val="24"/>
          <w:szCs w:val="24"/>
          <w:lang w:eastAsia="it-IT"/>
        </w:rPr>
        <w:t>modalità</w:t>
      </w:r>
      <w:proofErr w:type="gramEnd"/>
      <w:r w:rsidRPr="00786F99">
        <w:rPr>
          <w:rFonts w:ascii="Times New Roman" w:eastAsia="Times New Roman" w:hAnsi="Times New Roman" w:cs="Times New Roman"/>
          <w:sz w:val="24"/>
          <w:szCs w:val="24"/>
          <w:lang w:eastAsia="it-IT"/>
        </w:rPr>
        <w:t xml:space="preserve"> di esecuzione del lavoro sostitutivo è immediatamente trasmessa all'ufficio di pubblica sicurezza del comune in cui il condannato risiede o, in mancanza di questo, al comando dell'Arma dei carabinieri territorialmente competente. Si applicano al lavoro sostitutivo le disposizioni degli articoli </w:t>
      </w:r>
      <w:proofErr w:type="gramStart"/>
      <w:r w:rsidRPr="00786F99">
        <w:rPr>
          <w:rFonts w:ascii="Times New Roman" w:eastAsia="Times New Roman" w:hAnsi="Times New Roman" w:cs="Times New Roman"/>
          <w:sz w:val="24"/>
          <w:szCs w:val="24"/>
          <w:lang w:eastAsia="it-IT"/>
        </w:rPr>
        <w:t>64</w:t>
      </w:r>
      <w:proofErr w:type="gramEnd"/>
      <w:r w:rsidRPr="00786F99">
        <w:rPr>
          <w:rFonts w:ascii="Times New Roman" w:eastAsia="Times New Roman" w:hAnsi="Times New Roman" w:cs="Times New Roman"/>
          <w:sz w:val="24"/>
          <w:szCs w:val="24"/>
          <w:lang w:eastAsia="it-IT"/>
        </w:rPr>
        <w:t>, 65, 68 e 69.</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9" w:name="Art._108"/>
      <w:r w:rsidRPr="00786F99">
        <w:rPr>
          <w:rFonts w:ascii="Times New Roman" w:eastAsia="Times New Roman" w:hAnsi="Times New Roman" w:cs="Times New Roman"/>
          <w:b/>
          <w:bCs/>
          <w:sz w:val="24"/>
          <w:szCs w:val="24"/>
          <w:lang w:eastAsia="it-IT"/>
        </w:rPr>
        <w:t>Art. 108</w:t>
      </w:r>
      <w:bookmarkEnd w:id="109"/>
      <w:r w:rsidRPr="00786F99">
        <w:rPr>
          <w:rFonts w:ascii="Times New Roman" w:eastAsia="Times New Roman" w:hAnsi="Times New Roman" w:cs="Times New Roman"/>
          <w:sz w:val="24"/>
          <w:szCs w:val="24"/>
          <w:lang w:eastAsia="it-IT"/>
        </w:rPr>
        <w:br/>
        <w:t xml:space="preserve">Inosservanza delle prescrizioni inerenti alle pene conseguenti alla conversione della multa o </w:t>
      </w:r>
      <w:proofErr w:type="gramStart"/>
      <w:r w:rsidRPr="00786F99">
        <w:rPr>
          <w:rFonts w:ascii="Times New Roman" w:eastAsia="Times New Roman" w:hAnsi="Times New Roman" w:cs="Times New Roman"/>
          <w:sz w:val="24"/>
          <w:szCs w:val="24"/>
          <w:lang w:eastAsia="it-IT"/>
        </w:rPr>
        <w:t xml:space="preserve">della </w:t>
      </w:r>
      <w:proofErr w:type="gramEnd"/>
      <w:r w:rsidRPr="00786F99">
        <w:rPr>
          <w:rFonts w:ascii="Times New Roman" w:eastAsia="Times New Roman" w:hAnsi="Times New Roman" w:cs="Times New Roman"/>
          <w:sz w:val="24"/>
          <w:szCs w:val="24"/>
          <w:lang w:eastAsia="it-IT"/>
        </w:rPr>
        <w:t>ammenda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Quando </w:t>
      </w:r>
      <w:proofErr w:type="gramStart"/>
      <w:r w:rsidRPr="00786F99">
        <w:rPr>
          <w:rFonts w:ascii="Times New Roman" w:eastAsia="Times New Roman" w:hAnsi="Times New Roman" w:cs="Times New Roman"/>
          <w:sz w:val="24"/>
          <w:szCs w:val="24"/>
          <w:lang w:eastAsia="it-IT"/>
        </w:rPr>
        <w:t>è</w:t>
      </w:r>
      <w:proofErr w:type="gramEnd"/>
      <w:r w:rsidRPr="00786F99">
        <w:rPr>
          <w:rFonts w:ascii="Times New Roman" w:eastAsia="Times New Roman" w:hAnsi="Times New Roman" w:cs="Times New Roman"/>
          <w:sz w:val="24"/>
          <w:szCs w:val="24"/>
          <w:lang w:eastAsia="it-IT"/>
        </w:rPr>
        <w:t xml:space="preserve"> violata anche solo una delle prescrizioni inerenti alla libertà controllata, ivi comprese quelle inerenti al lavoro sostitutivo, conseguenti alla conversione di pene pecuniarie, la parte di libertà controllata o di lavoro sostitutivo non ancora eseguita si converte in un uguale periodo di reclusione o di arresto, a seconda della specie della pena pecuniaria originariamente inflitta. In tal caso non si applica il disposto dell'art. 67. Gli ufficiali e gli agenti della polizia giudiziaria </w:t>
      </w:r>
      <w:proofErr w:type="gramStart"/>
      <w:r w:rsidRPr="00786F99">
        <w:rPr>
          <w:rFonts w:ascii="Times New Roman" w:eastAsia="Times New Roman" w:hAnsi="Times New Roman" w:cs="Times New Roman"/>
          <w:sz w:val="24"/>
          <w:szCs w:val="24"/>
          <w:lang w:eastAsia="it-IT"/>
        </w:rPr>
        <w:t>devono</w:t>
      </w:r>
      <w:proofErr w:type="gramEnd"/>
      <w:r w:rsidRPr="00786F99">
        <w:rPr>
          <w:rFonts w:ascii="Times New Roman" w:eastAsia="Times New Roman" w:hAnsi="Times New Roman" w:cs="Times New Roman"/>
          <w:sz w:val="24"/>
          <w:szCs w:val="24"/>
          <w:lang w:eastAsia="it-IT"/>
        </w:rPr>
        <w:t xml:space="preserve"> informare, senza indugio, il magistrato di sorveglianza che ha emesso l'ordinanza prevista dall'articolo 107 di ogni violazione da parte del condannato delle prescrizioni impostegli. Il magistrato di sorveglianza trasmette gli atti alla sezione di sorveglianza, la quale, compiuti ove occorra sommari accertamenti, provvede con ordinanza alla conversione prevista dal primo comma, osservate le disposizioni del capo II-bis del titolo II </w:t>
      </w:r>
      <w:proofErr w:type="gramStart"/>
      <w:r w:rsidRPr="00786F99">
        <w:rPr>
          <w:rFonts w:ascii="Times New Roman" w:eastAsia="Times New Roman" w:hAnsi="Times New Roman" w:cs="Times New Roman"/>
          <w:sz w:val="24"/>
          <w:szCs w:val="24"/>
          <w:lang w:eastAsia="it-IT"/>
        </w:rPr>
        <w:t>della</w:t>
      </w:r>
      <w:proofErr w:type="gramEnd"/>
      <w:r w:rsidRPr="00786F99">
        <w:rPr>
          <w:rFonts w:ascii="Times New Roman" w:eastAsia="Times New Roman" w:hAnsi="Times New Roman" w:cs="Times New Roman"/>
          <w:sz w:val="24"/>
          <w:szCs w:val="24"/>
          <w:lang w:eastAsia="it-IT"/>
        </w:rPr>
        <w:t xml:space="preserve"> legge 26 luglio 1975, n. 354. L'ordinanza di conversione è trasmessa al pubblico ministero competente, il quale provvede mediante ordine di carcerazione.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0" w:name="Art._109"/>
      <w:r w:rsidRPr="00786F99">
        <w:rPr>
          <w:rFonts w:ascii="Times New Roman" w:eastAsia="Times New Roman" w:hAnsi="Times New Roman" w:cs="Times New Roman"/>
          <w:b/>
          <w:bCs/>
          <w:sz w:val="24"/>
          <w:szCs w:val="24"/>
          <w:lang w:eastAsia="it-IT"/>
        </w:rPr>
        <w:t>Art. 109</w:t>
      </w:r>
      <w:bookmarkEnd w:id="110"/>
      <w:r w:rsidRPr="00786F99">
        <w:rPr>
          <w:rFonts w:ascii="Times New Roman" w:eastAsia="Times New Roman" w:hAnsi="Times New Roman" w:cs="Times New Roman"/>
          <w:sz w:val="24"/>
          <w:szCs w:val="24"/>
          <w:lang w:eastAsia="it-IT"/>
        </w:rPr>
        <w:br/>
        <w:t xml:space="preserve">Mancata esecuzione dolosa di sanzioni </w:t>
      </w:r>
      <w:proofErr w:type="gramStart"/>
      <w:r w:rsidRPr="00786F99">
        <w:rPr>
          <w:rFonts w:ascii="Times New Roman" w:eastAsia="Times New Roman" w:hAnsi="Times New Roman" w:cs="Times New Roman"/>
          <w:sz w:val="24"/>
          <w:szCs w:val="24"/>
          <w:lang w:eastAsia="it-IT"/>
        </w:rPr>
        <w:t>pecuniarie</w:t>
      </w:r>
      <w:proofErr w:type="gramEnd"/>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388-bis del codice penale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xml:space="preserve">. 388-ter. - (Mancata esecuzione dolosa di sanzioni pecuniarie). - Chiunque, per sottrarsi all'esecuzione di una multa o di </w:t>
      </w:r>
      <w:proofErr w:type="gramStart"/>
      <w:r w:rsidRPr="00786F99">
        <w:rPr>
          <w:rFonts w:ascii="Times New Roman" w:eastAsia="Times New Roman" w:hAnsi="Times New Roman" w:cs="Times New Roman"/>
          <w:sz w:val="24"/>
          <w:szCs w:val="24"/>
          <w:lang w:eastAsia="it-IT"/>
        </w:rPr>
        <w:t xml:space="preserve">una </w:t>
      </w:r>
      <w:proofErr w:type="gramEnd"/>
      <w:r w:rsidRPr="00786F99">
        <w:rPr>
          <w:rFonts w:ascii="Times New Roman" w:eastAsia="Times New Roman" w:hAnsi="Times New Roman" w:cs="Times New Roman"/>
          <w:sz w:val="24"/>
          <w:szCs w:val="24"/>
          <w:lang w:eastAsia="it-IT"/>
        </w:rPr>
        <w:t>ammenda o di una sanzione amministrativa pecuniaria, compie, sui propri o sugli altrui beni, atti simulati o fraudolenti, o commette allo stesso scopo altri fatti fraudolenti, è punito, qualora non ottemperi nei termini all'ingiunzione di pagamento contenuta nel precetto, con la reclusione da sei mesi a tre anni".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1" w:name="Art._110"/>
      <w:r w:rsidRPr="00786F99">
        <w:rPr>
          <w:rFonts w:ascii="Times New Roman" w:eastAsia="Times New Roman" w:hAnsi="Times New Roman" w:cs="Times New Roman"/>
          <w:b/>
          <w:bCs/>
          <w:sz w:val="24"/>
          <w:szCs w:val="24"/>
          <w:lang w:eastAsia="it-IT"/>
        </w:rPr>
        <w:t>Art. 110</w:t>
      </w:r>
      <w:bookmarkEnd w:id="111"/>
      <w:r w:rsidRPr="00786F99">
        <w:rPr>
          <w:rFonts w:ascii="Times New Roman" w:eastAsia="Times New Roman" w:hAnsi="Times New Roman" w:cs="Times New Roman"/>
          <w:sz w:val="24"/>
          <w:szCs w:val="24"/>
          <w:lang w:eastAsia="it-IT"/>
        </w:rPr>
        <w:br/>
        <w:t>Abrogazione di norma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E' </w:t>
      </w:r>
      <w:proofErr w:type="gramStart"/>
      <w:r w:rsidRPr="00786F99">
        <w:rPr>
          <w:rFonts w:ascii="Times New Roman" w:eastAsia="Times New Roman" w:hAnsi="Times New Roman" w:cs="Times New Roman"/>
          <w:sz w:val="24"/>
          <w:szCs w:val="24"/>
          <w:lang w:eastAsia="it-IT"/>
        </w:rPr>
        <w:t>abrogato</w:t>
      </w:r>
      <w:proofErr w:type="gramEnd"/>
      <w:r w:rsidRPr="00786F99">
        <w:rPr>
          <w:rFonts w:ascii="Times New Roman" w:eastAsia="Times New Roman" w:hAnsi="Times New Roman" w:cs="Times New Roman"/>
          <w:sz w:val="24"/>
          <w:szCs w:val="24"/>
          <w:lang w:eastAsia="it-IT"/>
        </w:rPr>
        <w:t xml:space="preserve"> l'art. 49 della legge 26 luglio 1975, n. 354.</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2" w:name="Art._111"/>
      <w:r w:rsidRPr="00786F99">
        <w:rPr>
          <w:rFonts w:ascii="Times New Roman" w:eastAsia="Times New Roman" w:hAnsi="Times New Roman" w:cs="Times New Roman"/>
          <w:b/>
          <w:bCs/>
          <w:sz w:val="24"/>
          <w:szCs w:val="24"/>
          <w:lang w:eastAsia="it-IT"/>
        </w:rPr>
        <w:t>Art. 111</w:t>
      </w:r>
      <w:bookmarkEnd w:id="112"/>
      <w:r w:rsidRPr="00786F99">
        <w:rPr>
          <w:rFonts w:ascii="Times New Roman" w:eastAsia="Times New Roman" w:hAnsi="Times New Roman" w:cs="Times New Roman"/>
          <w:sz w:val="24"/>
          <w:szCs w:val="24"/>
          <w:lang w:eastAsia="it-IT"/>
        </w:rPr>
        <w:br/>
        <w:t>Disposizioni transitorie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 norme sulla conversione delle pene pecuniarie si applicano ai reati commessi </w:t>
      </w:r>
      <w:proofErr w:type="gramStart"/>
      <w:r w:rsidRPr="00786F99">
        <w:rPr>
          <w:rFonts w:ascii="Times New Roman" w:eastAsia="Times New Roman" w:hAnsi="Times New Roman" w:cs="Times New Roman"/>
          <w:sz w:val="24"/>
          <w:szCs w:val="24"/>
          <w:lang w:eastAsia="it-IT"/>
        </w:rPr>
        <w:t>successivamente</w:t>
      </w:r>
      <w:proofErr w:type="gramEnd"/>
      <w:r w:rsidRPr="00786F99">
        <w:rPr>
          <w:rFonts w:ascii="Times New Roman" w:eastAsia="Times New Roman" w:hAnsi="Times New Roman" w:cs="Times New Roman"/>
          <w:sz w:val="24"/>
          <w:szCs w:val="24"/>
          <w:lang w:eastAsia="it-IT"/>
        </w:rPr>
        <w:t xml:space="preserve"> all'entrata in vigore della presente legge. In deroga a quanto disposto dall'art. 172 del codice penale, la pena della multa inflitta anche congiuntamente a quella della reclusione, per reati commessi prima dell'entrata in vigore della presente legge, si estingue col decorso del termine di dieci anni dalla data di entrata in vigore della presente legge; tuttavia, se la sentenza di condanna è divenuta irrevocabile </w:t>
      </w:r>
      <w:proofErr w:type="gramStart"/>
      <w:r w:rsidRPr="00786F99">
        <w:rPr>
          <w:rFonts w:ascii="Times New Roman" w:eastAsia="Times New Roman" w:hAnsi="Times New Roman" w:cs="Times New Roman"/>
          <w:sz w:val="24"/>
          <w:szCs w:val="24"/>
          <w:lang w:eastAsia="it-IT"/>
        </w:rPr>
        <w:t>successivamente</w:t>
      </w:r>
      <w:proofErr w:type="gramEnd"/>
      <w:r w:rsidRPr="00786F99">
        <w:rPr>
          <w:rFonts w:ascii="Times New Roman" w:eastAsia="Times New Roman" w:hAnsi="Times New Roman" w:cs="Times New Roman"/>
          <w:sz w:val="24"/>
          <w:szCs w:val="24"/>
          <w:lang w:eastAsia="it-IT"/>
        </w:rPr>
        <w:t xml:space="preserve"> alla data di entrata in vigore della presente legge, la pena della multa si estingue col decorso di dieci anni dal passaggio in giudicato della sentenza.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3" w:name="Art._112"/>
      <w:r w:rsidRPr="00786F99">
        <w:rPr>
          <w:rFonts w:ascii="Times New Roman" w:eastAsia="Times New Roman" w:hAnsi="Times New Roman" w:cs="Times New Roman"/>
          <w:b/>
          <w:bCs/>
          <w:sz w:val="24"/>
          <w:szCs w:val="24"/>
          <w:lang w:eastAsia="it-IT"/>
        </w:rPr>
        <w:t>Art. 112</w:t>
      </w:r>
      <w:bookmarkEnd w:id="113"/>
      <w:r w:rsidRPr="00786F99">
        <w:rPr>
          <w:rFonts w:ascii="Times New Roman" w:eastAsia="Times New Roman" w:hAnsi="Times New Roman" w:cs="Times New Roman"/>
          <w:sz w:val="24"/>
          <w:szCs w:val="24"/>
          <w:lang w:eastAsia="it-IT"/>
        </w:rPr>
        <w:br/>
        <w:t>Periodo giudiziale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19 del regio decreto-legge 20 luglio 1934, n. 1404, convertito, con modificazioni, nella legge 27 maggio 1935, n. 835,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xml:space="preserve">. 19. - (Perdono giudiziale). - Se per il reato commesso da minore degli anni </w:t>
      </w:r>
      <w:proofErr w:type="gramStart"/>
      <w:r w:rsidRPr="00786F99">
        <w:rPr>
          <w:rFonts w:ascii="Times New Roman" w:eastAsia="Times New Roman" w:hAnsi="Times New Roman" w:cs="Times New Roman"/>
          <w:sz w:val="24"/>
          <w:szCs w:val="24"/>
          <w:lang w:eastAsia="it-IT"/>
        </w:rPr>
        <w:t>diciotto</w:t>
      </w:r>
      <w:proofErr w:type="gramEnd"/>
      <w:r w:rsidRPr="00786F99">
        <w:rPr>
          <w:rFonts w:ascii="Times New Roman" w:eastAsia="Times New Roman" w:hAnsi="Times New Roman" w:cs="Times New Roman"/>
          <w:sz w:val="24"/>
          <w:szCs w:val="24"/>
          <w:lang w:eastAsia="it-IT"/>
        </w:rPr>
        <w:t xml:space="preserve"> il tribunale per i minorenni ritiene che si possa applicare una pena restrittiva della libertà personale non superiore a due anni, ovvero una pena pecuniaria non superiore a lire tre milioni, anche se congiunta a detta pena, può applicare il perdono giudiziale, sia quando provvede a norma dell'art. </w:t>
      </w:r>
      <w:proofErr w:type="gramStart"/>
      <w:r w:rsidRPr="00786F99">
        <w:rPr>
          <w:rFonts w:ascii="Times New Roman" w:eastAsia="Times New Roman" w:hAnsi="Times New Roman" w:cs="Times New Roman"/>
          <w:sz w:val="24"/>
          <w:szCs w:val="24"/>
          <w:lang w:eastAsia="it-IT"/>
        </w:rPr>
        <w:t>14 sia nel giudizio".</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4" w:name="Art._113"/>
      <w:r w:rsidRPr="00786F99">
        <w:rPr>
          <w:rFonts w:ascii="Times New Roman" w:eastAsia="Times New Roman" w:hAnsi="Times New Roman" w:cs="Times New Roman"/>
          <w:b/>
          <w:bCs/>
          <w:sz w:val="24"/>
          <w:szCs w:val="24"/>
          <w:lang w:eastAsia="it-IT"/>
        </w:rPr>
        <w:t>Art. 113</w:t>
      </w:r>
      <w:bookmarkEnd w:id="114"/>
      <w:r w:rsidRPr="00786F99">
        <w:rPr>
          <w:rFonts w:ascii="Times New Roman" w:eastAsia="Times New Roman" w:hAnsi="Times New Roman" w:cs="Times New Roman"/>
          <w:sz w:val="24"/>
          <w:szCs w:val="24"/>
          <w:lang w:eastAsia="it-IT"/>
        </w:rPr>
        <w:br/>
        <w:t>Aumento delle pene pecuniarie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 pene pecuniarie comminate per i reati previsti dal codice penale o dalle leggi speciali, </w:t>
      </w:r>
      <w:proofErr w:type="gramStart"/>
      <w:r w:rsidRPr="00786F99">
        <w:rPr>
          <w:rFonts w:ascii="Times New Roman" w:eastAsia="Times New Roman" w:hAnsi="Times New Roman" w:cs="Times New Roman"/>
          <w:sz w:val="24"/>
          <w:szCs w:val="24"/>
          <w:lang w:eastAsia="it-IT"/>
        </w:rPr>
        <w:t>nonché</w:t>
      </w:r>
      <w:proofErr w:type="gramEnd"/>
      <w:r w:rsidRPr="00786F99">
        <w:rPr>
          <w:rFonts w:ascii="Times New Roman" w:eastAsia="Times New Roman" w:hAnsi="Times New Roman" w:cs="Times New Roman"/>
          <w:sz w:val="24"/>
          <w:szCs w:val="24"/>
          <w:lang w:eastAsia="it-IT"/>
        </w:rPr>
        <w:t xml:space="preserve"> le sanzioni pecuniarie comminate per le infrazioni previste dal codice di procedura penale, aumentate per effetto della legge 12 luglio 1961, n. 603, sono moltiplicate per cinque. Sono altresì moltiplicate per cinque le pene pecuniarie comminate per reati previsti da leggi entrate in vigore dopo il 21 ottobre 1947 e prima della legge 12 luglio 1961, n. 603. Le pene pecuniarie comminate per reati previsti da leggi entrate in vigore dopo la legge 12 luglio 1961, n. 603, e fino al 31 dicembre 1970 </w:t>
      </w:r>
      <w:proofErr w:type="gramStart"/>
      <w:r w:rsidRPr="00786F99">
        <w:rPr>
          <w:rFonts w:ascii="Times New Roman" w:eastAsia="Times New Roman" w:hAnsi="Times New Roman" w:cs="Times New Roman"/>
          <w:sz w:val="24"/>
          <w:szCs w:val="24"/>
          <w:lang w:eastAsia="it-IT"/>
        </w:rPr>
        <w:t>sono</w:t>
      </w:r>
      <w:proofErr w:type="gramEnd"/>
      <w:r w:rsidRPr="00786F99">
        <w:rPr>
          <w:rFonts w:ascii="Times New Roman" w:eastAsia="Times New Roman" w:hAnsi="Times New Roman" w:cs="Times New Roman"/>
          <w:sz w:val="24"/>
          <w:szCs w:val="24"/>
          <w:lang w:eastAsia="it-IT"/>
        </w:rPr>
        <w:t xml:space="preserve"> moltiplicate per tre. Quelle comminate per reati previsti da leggi entrate in vigore dopo il 31 dicembre 1970 e fino al 31 dicembre 1975, ad eccezione delle leggi in materia </w:t>
      </w:r>
      <w:proofErr w:type="gramStart"/>
      <w:r w:rsidRPr="00786F99">
        <w:rPr>
          <w:rFonts w:ascii="Times New Roman" w:eastAsia="Times New Roman" w:hAnsi="Times New Roman" w:cs="Times New Roman"/>
          <w:sz w:val="24"/>
          <w:szCs w:val="24"/>
          <w:lang w:eastAsia="it-IT"/>
        </w:rPr>
        <w:t xml:space="preserve">di </w:t>
      </w:r>
      <w:proofErr w:type="gramEnd"/>
      <w:r w:rsidRPr="00786F99">
        <w:rPr>
          <w:rFonts w:ascii="Times New Roman" w:eastAsia="Times New Roman" w:hAnsi="Times New Roman" w:cs="Times New Roman"/>
          <w:sz w:val="24"/>
          <w:szCs w:val="24"/>
          <w:lang w:eastAsia="it-IT"/>
        </w:rPr>
        <w:t xml:space="preserve">imposte dirette e di tasse e imposte indirette sugli affari, sono moltiplicate per due. Quando, tenuto conto degli aumenti previsti nei commi precedenti, la legge stabilisce la pena dell'ammenda inferiore nel minimo a lire quattromila o nel massimo a </w:t>
      </w:r>
      <w:proofErr w:type="gramStart"/>
      <w:r w:rsidRPr="00786F99">
        <w:rPr>
          <w:rFonts w:ascii="Times New Roman" w:eastAsia="Times New Roman" w:hAnsi="Times New Roman" w:cs="Times New Roman"/>
          <w:sz w:val="24"/>
          <w:szCs w:val="24"/>
          <w:lang w:eastAsia="it-IT"/>
        </w:rPr>
        <w:t>lire</w:t>
      </w:r>
      <w:proofErr w:type="gramEnd"/>
      <w:r w:rsidRPr="00786F99">
        <w:rPr>
          <w:rFonts w:ascii="Times New Roman" w:eastAsia="Times New Roman" w:hAnsi="Times New Roman" w:cs="Times New Roman"/>
          <w:sz w:val="24"/>
          <w:szCs w:val="24"/>
          <w:lang w:eastAsia="it-IT"/>
        </w:rPr>
        <w:t xml:space="preserve"> diecimila, i limiti edittali sono elevati rispettivamente a lire diecimila e a lire venticinquemila.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5" w:name="Art._114"/>
      <w:r w:rsidRPr="00786F99">
        <w:rPr>
          <w:rFonts w:ascii="Times New Roman" w:eastAsia="Times New Roman" w:hAnsi="Times New Roman" w:cs="Times New Roman"/>
          <w:b/>
          <w:bCs/>
          <w:sz w:val="24"/>
          <w:szCs w:val="24"/>
          <w:lang w:eastAsia="it-IT"/>
        </w:rPr>
        <w:t>Art. 114</w:t>
      </w:r>
      <w:bookmarkEnd w:id="115"/>
      <w:r w:rsidRPr="00786F99">
        <w:rPr>
          <w:rFonts w:ascii="Times New Roman" w:eastAsia="Times New Roman" w:hAnsi="Times New Roman" w:cs="Times New Roman"/>
          <w:sz w:val="24"/>
          <w:szCs w:val="24"/>
          <w:lang w:eastAsia="it-IT"/>
        </w:rPr>
        <w:br/>
        <w:t>Aumento delle sanzioni amministrative pecuniarie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 disposizioni dell'articolo precedente si applicano a tutte le sanzioni amministrative pecuniarie originariamente previste come </w:t>
      </w:r>
      <w:proofErr w:type="gramStart"/>
      <w:r w:rsidRPr="00786F99">
        <w:rPr>
          <w:rFonts w:ascii="Times New Roman" w:eastAsia="Times New Roman" w:hAnsi="Times New Roman" w:cs="Times New Roman"/>
          <w:sz w:val="24"/>
          <w:szCs w:val="24"/>
          <w:lang w:eastAsia="it-IT"/>
        </w:rPr>
        <w:t>sanzioni</w:t>
      </w:r>
      <w:proofErr w:type="gramEnd"/>
      <w:r w:rsidRPr="00786F99">
        <w:rPr>
          <w:rFonts w:ascii="Times New Roman" w:eastAsia="Times New Roman" w:hAnsi="Times New Roman" w:cs="Times New Roman"/>
          <w:sz w:val="24"/>
          <w:szCs w:val="24"/>
          <w:lang w:eastAsia="it-IT"/>
        </w:rPr>
        <w:t xml:space="preserve"> penali. </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 altre sanzioni amministrative pecuniarie inferiori nel minimo a euro </w:t>
      </w:r>
      <w:proofErr w:type="gramStart"/>
      <w:r w:rsidRPr="00786F99">
        <w:rPr>
          <w:rFonts w:ascii="Times New Roman" w:eastAsia="Times New Roman" w:hAnsi="Times New Roman" w:cs="Times New Roman"/>
          <w:sz w:val="24"/>
          <w:szCs w:val="24"/>
          <w:lang w:eastAsia="it-IT"/>
        </w:rPr>
        <w:t>20</w:t>
      </w:r>
      <w:proofErr w:type="gramEnd"/>
      <w:r w:rsidRPr="00786F99">
        <w:rPr>
          <w:rFonts w:ascii="Times New Roman" w:eastAsia="Times New Roman" w:hAnsi="Times New Roman" w:cs="Times New Roman"/>
          <w:sz w:val="24"/>
          <w:szCs w:val="24"/>
          <w:lang w:eastAsia="it-IT"/>
        </w:rPr>
        <w:t xml:space="preserve"> o nel massimo a euro 50 sono elevate, rispettivamente, a euro 20 e a euro 50. </w:t>
      </w:r>
      <w:r w:rsidRPr="007B5089">
        <w:rPr>
          <w:rFonts w:ascii="Times New Roman" w:eastAsia="Times New Roman" w:hAnsi="Times New Roman" w:cs="Times New Roman"/>
          <w:i/>
          <w:szCs w:val="24"/>
          <w:lang w:eastAsia="it-IT"/>
        </w:rPr>
        <w:t>(</w:t>
      </w:r>
      <w:r w:rsidRPr="007B5089">
        <w:rPr>
          <w:rFonts w:ascii="Times New Roman" w:eastAsia="Times New Roman" w:hAnsi="Times New Roman" w:cs="Times New Roman"/>
          <w:i/>
          <w:szCs w:val="24"/>
          <w:vertAlign w:val="superscript"/>
          <w:lang w:eastAsia="it-IT"/>
        </w:rPr>
        <w:t>1</w:t>
      </w:r>
      <w:r w:rsidRPr="007B5089">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Le disposizioni dei precedenti commi si applicano anche alle violazioni finanziarie.</w:t>
      </w:r>
    </w:p>
    <w:p w:rsidR="00786F99" w:rsidRPr="007B5089"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7B5089">
        <w:rPr>
          <w:rFonts w:ascii="Times New Roman" w:eastAsia="Times New Roman" w:hAnsi="Times New Roman" w:cs="Times New Roman"/>
          <w:i/>
          <w:szCs w:val="24"/>
          <w:lang w:eastAsia="it-IT"/>
        </w:rPr>
        <w:t xml:space="preserve">(1) Comma così modificato dalla </w:t>
      </w:r>
      <w:hyperlink r:id="rId36" w:history="1">
        <w:r w:rsidRPr="007B5089">
          <w:rPr>
            <w:rFonts w:ascii="Times New Roman" w:eastAsia="Times New Roman" w:hAnsi="Times New Roman" w:cs="Times New Roman"/>
            <w:i/>
            <w:szCs w:val="24"/>
            <w:lang w:eastAsia="it-IT"/>
          </w:rPr>
          <w:t>Legge 15 luglio 2009, n. 94</w:t>
        </w:r>
      </w:hyperlink>
      <w:r w:rsidRPr="007B5089">
        <w:rPr>
          <w:rFonts w:ascii="Times New Roman" w:eastAsia="Times New Roman" w:hAnsi="Times New Roman" w:cs="Times New Roman"/>
          <w:i/>
          <w:szCs w:val="24"/>
          <w:lang w:eastAsia="it-IT"/>
        </w:rPr>
        <w:t>.</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6" w:name="Art._115"/>
      <w:r w:rsidRPr="00786F99">
        <w:rPr>
          <w:rFonts w:ascii="Times New Roman" w:eastAsia="Times New Roman" w:hAnsi="Times New Roman" w:cs="Times New Roman"/>
          <w:b/>
          <w:bCs/>
          <w:sz w:val="24"/>
          <w:szCs w:val="24"/>
          <w:lang w:eastAsia="it-IT"/>
        </w:rPr>
        <w:t>Art. 115</w:t>
      </w:r>
      <w:bookmarkEnd w:id="116"/>
      <w:r w:rsidRPr="00786F99">
        <w:rPr>
          <w:rFonts w:ascii="Times New Roman" w:eastAsia="Times New Roman" w:hAnsi="Times New Roman" w:cs="Times New Roman"/>
          <w:sz w:val="24"/>
          <w:szCs w:val="24"/>
          <w:lang w:eastAsia="it-IT"/>
        </w:rPr>
        <w:br/>
        <w:t>Pene proporzionali</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 disposizioni degli articoli 113 e 114 non si applicano alle pene e sanzioni amministrative pecuniarie quando l'ammontare delle stesse o della pena base che </w:t>
      </w:r>
      <w:proofErr w:type="gramStart"/>
      <w:r w:rsidRPr="00786F99">
        <w:rPr>
          <w:rFonts w:ascii="Times New Roman" w:eastAsia="Times New Roman" w:hAnsi="Times New Roman" w:cs="Times New Roman"/>
          <w:sz w:val="24"/>
          <w:szCs w:val="24"/>
          <w:lang w:eastAsia="it-IT"/>
        </w:rPr>
        <w:t>viene</w:t>
      </w:r>
      <w:proofErr w:type="gramEnd"/>
      <w:r w:rsidRPr="00786F99">
        <w:rPr>
          <w:rFonts w:ascii="Times New Roman" w:eastAsia="Times New Roman" w:hAnsi="Times New Roman" w:cs="Times New Roman"/>
          <w:sz w:val="24"/>
          <w:szCs w:val="24"/>
          <w:lang w:eastAsia="it-IT"/>
        </w:rPr>
        <w:t xml:space="preserve"> assunta per la loro determinazione non è fissato direttamente dalla legge ma è diversamente stabilito.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7" w:name="Art._116"/>
      <w:r w:rsidRPr="00786F99">
        <w:rPr>
          <w:rFonts w:ascii="Times New Roman" w:eastAsia="Times New Roman" w:hAnsi="Times New Roman" w:cs="Times New Roman"/>
          <w:b/>
          <w:bCs/>
          <w:sz w:val="24"/>
          <w:szCs w:val="24"/>
          <w:lang w:eastAsia="it-IT"/>
        </w:rPr>
        <w:t>Art. 116</w:t>
      </w:r>
      <w:bookmarkEnd w:id="117"/>
      <w:r w:rsidRPr="00786F99">
        <w:rPr>
          <w:rFonts w:ascii="Times New Roman" w:eastAsia="Times New Roman" w:hAnsi="Times New Roman" w:cs="Times New Roman"/>
          <w:sz w:val="24"/>
          <w:szCs w:val="24"/>
          <w:lang w:eastAsia="it-IT"/>
        </w:rPr>
        <w:br/>
        <w:t>Nuovo testo degli articoli 196 e 197 del codice penale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Gli articoli 196 e 197 del codice penale sono sostituiti dai seguenti: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xml:space="preserve">. </w:t>
      </w:r>
      <w:proofErr w:type="gramStart"/>
      <w:r w:rsidRPr="00786F99">
        <w:rPr>
          <w:rFonts w:ascii="Times New Roman" w:eastAsia="Times New Roman" w:hAnsi="Times New Roman" w:cs="Times New Roman"/>
          <w:sz w:val="24"/>
          <w:szCs w:val="24"/>
          <w:lang w:eastAsia="it-IT"/>
        </w:rPr>
        <w:t>196. - (Obbligazione civile per le multe e le ammende inflitte a persona dipendente)</w:t>
      </w:r>
      <w:proofErr w:type="gramEnd"/>
      <w:r w:rsidRPr="00786F99">
        <w:rPr>
          <w:rFonts w:ascii="Times New Roman" w:eastAsia="Times New Roman" w:hAnsi="Times New Roman" w:cs="Times New Roman"/>
          <w:sz w:val="24"/>
          <w:szCs w:val="24"/>
          <w:lang w:eastAsia="it-IT"/>
        </w:rPr>
        <w:t xml:space="preserve">. - Nei reati commessi da chi è soggetto all'altrui autorità, direzione o vigilanza, la persona rivestita dell'autorità, o incaricata della direzione o vigilanza, è obbligata, in caso </w:t>
      </w:r>
      <w:proofErr w:type="gramStart"/>
      <w:r w:rsidRPr="00786F99">
        <w:rPr>
          <w:rFonts w:ascii="Times New Roman" w:eastAsia="Times New Roman" w:hAnsi="Times New Roman" w:cs="Times New Roman"/>
          <w:sz w:val="24"/>
          <w:szCs w:val="24"/>
          <w:lang w:eastAsia="it-IT"/>
        </w:rPr>
        <w:t xml:space="preserve">di </w:t>
      </w:r>
      <w:proofErr w:type="gramEnd"/>
      <w:r w:rsidRPr="00786F99">
        <w:rPr>
          <w:rFonts w:ascii="Times New Roman" w:eastAsia="Times New Roman" w:hAnsi="Times New Roman" w:cs="Times New Roman"/>
          <w:sz w:val="24"/>
          <w:szCs w:val="24"/>
          <w:lang w:eastAsia="it-IT"/>
        </w:rPr>
        <w:t xml:space="preserve">insolvibilità del condannato, al pagamento di una somma pari all'ammontare della multa o dell'ammenda inflitta al colpevole, se si tratta di violazioni di disposizioni che essa era tenuta a far osservare e delle quali non debba rispondere penalmente. Qualora la persona preposta </w:t>
      </w:r>
      <w:proofErr w:type="gramStart"/>
      <w:r w:rsidRPr="00786F99">
        <w:rPr>
          <w:rFonts w:ascii="Times New Roman" w:eastAsia="Times New Roman" w:hAnsi="Times New Roman" w:cs="Times New Roman"/>
          <w:sz w:val="24"/>
          <w:szCs w:val="24"/>
          <w:lang w:eastAsia="it-IT"/>
        </w:rPr>
        <w:t>risulti</w:t>
      </w:r>
      <w:proofErr w:type="gramEnd"/>
      <w:r w:rsidRPr="00786F99">
        <w:rPr>
          <w:rFonts w:ascii="Times New Roman" w:eastAsia="Times New Roman" w:hAnsi="Times New Roman" w:cs="Times New Roman"/>
          <w:sz w:val="24"/>
          <w:szCs w:val="24"/>
          <w:lang w:eastAsia="it-IT"/>
        </w:rPr>
        <w:t xml:space="preserve"> insolvibile, si applicano al condannato le disposizioni dell'art. </w:t>
      </w:r>
      <w:proofErr w:type="gramStart"/>
      <w:r w:rsidRPr="00786F99">
        <w:rPr>
          <w:rFonts w:ascii="Times New Roman" w:eastAsia="Times New Roman" w:hAnsi="Times New Roman" w:cs="Times New Roman"/>
          <w:sz w:val="24"/>
          <w:szCs w:val="24"/>
          <w:lang w:eastAsia="it-IT"/>
        </w:rPr>
        <w:t>136".</w:t>
      </w:r>
      <w:proofErr w:type="gramEnd"/>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"Art. 197. - (Obbligazione civile delle persone giuridiche per il pagamento delle multe e delle ammende). - Gli enti forniti di personalità giuridica, eccettuati lo Stato, le regioni, le province </w:t>
      </w:r>
      <w:proofErr w:type="gramStart"/>
      <w:r w:rsidRPr="00786F99">
        <w:rPr>
          <w:rFonts w:ascii="Times New Roman" w:eastAsia="Times New Roman" w:hAnsi="Times New Roman" w:cs="Times New Roman"/>
          <w:sz w:val="24"/>
          <w:szCs w:val="24"/>
          <w:lang w:eastAsia="it-IT"/>
        </w:rPr>
        <w:t>ed</w:t>
      </w:r>
      <w:proofErr w:type="gramEnd"/>
      <w:r w:rsidRPr="00786F99">
        <w:rPr>
          <w:rFonts w:ascii="Times New Roman" w:eastAsia="Times New Roman" w:hAnsi="Times New Roman" w:cs="Times New Roman"/>
          <w:sz w:val="24"/>
          <w:szCs w:val="24"/>
          <w:lang w:eastAsia="it-IT"/>
        </w:rPr>
        <w:t xml:space="preserve"> i comuni, qualora sia pronunciata condanna per reato contro chi ne abbia la rappresentanza, o l'amministrazione, o sia con essi in rapporto di dipendenza, e si tratti di reato che costituisca violazione degli obblighi inerenti alla qualità rivestita dal colpevole, ovvero sia commesso nell'interesse della persona giuridica, sono obbligati al pagamento, in caso di insolvibilità del condannato, di una somma pari all'ammontare della multa o dell'ammenda inflitta. Se tale obbligazione non può essere adempiuta, si applicano al condannato le disposizioni dell'art. </w:t>
      </w:r>
      <w:proofErr w:type="gramStart"/>
      <w:r w:rsidRPr="00786F99">
        <w:rPr>
          <w:rFonts w:ascii="Times New Roman" w:eastAsia="Times New Roman" w:hAnsi="Times New Roman" w:cs="Times New Roman"/>
          <w:sz w:val="24"/>
          <w:szCs w:val="24"/>
          <w:lang w:eastAsia="it-IT"/>
        </w:rPr>
        <w:t>136".</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8" w:name="Art._117"/>
      <w:r w:rsidRPr="00786F99">
        <w:rPr>
          <w:rFonts w:ascii="Times New Roman" w:eastAsia="Times New Roman" w:hAnsi="Times New Roman" w:cs="Times New Roman"/>
          <w:b/>
          <w:bCs/>
          <w:sz w:val="24"/>
          <w:szCs w:val="24"/>
          <w:lang w:eastAsia="it-IT"/>
        </w:rPr>
        <w:t>Art. 117</w:t>
      </w:r>
      <w:bookmarkEnd w:id="118"/>
      <w:r w:rsidRPr="00786F99">
        <w:rPr>
          <w:rFonts w:ascii="Times New Roman" w:eastAsia="Times New Roman" w:hAnsi="Times New Roman" w:cs="Times New Roman"/>
          <w:sz w:val="24"/>
          <w:szCs w:val="24"/>
          <w:lang w:eastAsia="it-IT"/>
        </w:rPr>
        <w:br/>
        <w:t>Persona civilmente obbligata per l'ammenda e per la multa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Tutte le disposizioni processuali relative alla persona civilmente obbligata per l'ammenda </w:t>
      </w:r>
      <w:proofErr w:type="gramStart"/>
      <w:r w:rsidRPr="00786F99">
        <w:rPr>
          <w:rFonts w:ascii="Times New Roman" w:eastAsia="Times New Roman" w:hAnsi="Times New Roman" w:cs="Times New Roman"/>
          <w:sz w:val="24"/>
          <w:szCs w:val="24"/>
          <w:lang w:eastAsia="it-IT"/>
        </w:rPr>
        <w:t xml:space="preserve">si </w:t>
      </w:r>
      <w:proofErr w:type="gramEnd"/>
      <w:r w:rsidRPr="00786F99">
        <w:rPr>
          <w:rFonts w:ascii="Times New Roman" w:eastAsia="Times New Roman" w:hAnsi="Times New Roman" w:cs="Times New Roman"/>
          <w:sz w:val="24"/>
          <w:szCs w:val="24"/>
          <w:lang w:eastAsia="it-IT"/>
        </w:rPr>
        <w:t>intendono riferite anche alla persona civilmente obbligata per la multa.</w:t>
      </w:r>
    </w:p>
    <w:p w:rsidR="00786F99" w:rsidRPr="00786F99" w:rsidRDefault="00887D3F"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37" w:history="1">
        <w:r w:rsidR="00786F99" w:rsidRPr="00164373">
          <w:rPr>
            <w:rFonts w:ascii="Times New Roman" w:eastAsia="Times New Roman" w:hAnsi="Times New Roman" w:cs="Times New Roman"/>
            <w:b/>
            <w:bCs/>
            <w:sz w:val="24"/>
            <w:szCs w:val="24"/>
            <w:lang w:eastAsia="it-IT"/>
          </w:rPr>
          <w:t>Capo VI</w:t>
        </w:r>
        <w:r w:rsidR="00786F99" w:rsidRPr="00164373">
          <w:rPr>
            <w:rFonts w:ascii="Times New Roman" w:eastAsia="Times New Roman" w:hAnsi="Times New Roman" w:cs="Times New Roman"/>
            <w:b/>
            <w:bCs/>
            <w:sz w:val="24"/>
            <w:szCs w:val="24"/>
            <w:lang w:eastAsia="it-IT"/>
          </w:rPr>
          <w:br/>
        </w:r>
        <w:r w:rsidR="00786F99" w:rsidRPr="00164373">
          <w:rPr>
            <w:rFonts w:ascii="Times New Roman" w:eastAsia="Times New Roman" w:hAnsi="Times New Roman" w:cs="Times New Roman"/>
            <w:b/>
            <w:bCs/>
            <w:sz w:val="24"/>
            <w:szCs w:val="24"/>
            <w:lang w:eastAsia="it-IT"/>
          </w:rPr>
          <w:br/>
          <w:t>Disposizioni in materia di pene accessorie, prescrizione, oblazione, sospensione condizionale della pena e confisca</w:t>
        </w:r>
      </w:hyperlink>
      <w:r w:rsidR="00786F99" w:rsidRPr="00164373">
        <w:rPr>
          <w:rFonts w:ascii="Times New Roman" w:eastAsia="Times New Roman" w:hAnsi="Times New Roman" w:cs="Times New Roman"/>
          <w:b/>
          <w:bCs/>
          <w:sz w:val="24"/>
          <w:szCs w:val="24"/>
          <w:lang w:eastAsia="it-IT"/>
        </w:rPr>
        <w:br/>
      </w:r>
      <w:r w:rsidR="00786F99" w:rsidRPr="00164373">
        <w:rPr>
          <w:rFonts w:ascii="Times New Roman" w:eastAsia="Times New Roman" w:hAnsi="Times New Roman" w:cs="Times New Roman"/>
          <w:b/>
          <w:bCs/>
          <w:sz w:val="24"/>
          <w:szCs w:val="24"/>
          <w:lang w:eastAsia="it-IT"/>
        </w:rPr>
        <w:br/>
      </w:r>
      <w:bookmarkStart w:id="119" w:name="Art._118"/>
      <w:r w:rsidR="00786F99" w:rsidRPr="00786F99">
        <w:rPr>
          <w:rFonts w:ascii="Times New Roman" w:eastAsia="Times New Roman" w:hAnsi="Times New Roman" w:cs="Times New Roman"/>
          <w:b/>
          <w:bCs/>
          <w:sz w:val="24"/>
          <w:szCs w:val="24"/>
          <w:lang w:eastAsia="it-IT"/>
        </w:rPr>
        <w:t>Art. 118</w:t>
      </w:r>
      <w:bookmarkEnd w:id="119"/>
      <w:r w:rsidR="00786F99" w:rsidRPr="00786F99">
        <w:rPr>
          <w:rFonts w:ascii="Times New Roman" w:eastAsia="Times New Roman" w:hAnsi="Times New Roman" w:cs="Times New Roman"/>
          <w:sz w:val="24"/>
          <w:szCs w:val="24"/>
          <w:lang w:eastAsia="it-IT"/>
        </w:rPr>
        <w:br/>
        <w:t>Modifiche dell'art. 19 del codice penale, in materia di pene accessorie - Specie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I primi due commi dell'art. 19 del codice penale </w:t>
      </w:r>
      <w:proofErr w:type="gramStart"/>
      <w:r w:rsidRPr="00786F99">
        <w:rPr>
          <w:rFonts w:ascii="Times New Roman" w:eastAsia="Times New Roman" w:hAnsi="Times New Roman" w:cs="Times New Roman"/>
          <w:sz w:val="24"/>
          <w:szCs w:val="24"/>
          <w:lang w:eastAsia="it-IT"/>
        </w:rPr>
        <w:t>sono</w:t>
      </w:r>
      <w:proofErr w:type="gramEnd"/>
      <w:r w:rsidRPr="00786F99">
        <w:rPr>
          <w:rFonts w:ascii="Times New Roman" w:eastAsia="Times New Roman" w:hAnsi="Times New Roman" w:cs="Times New Roman"/>
          <w:sz w:val="24"/>
          <w:szCs w:val="24"/>
          <w:lang w:eastAsia="it-IT"/>
        </w:rPr>
        <w:t xml:space="preserve"> sostituiti dai seguenti:"Le pene accessorie per i delitti sono: 1) l'interdizione dai pubblici uffici; 2) l'interdizione da una professione o da un'arte; 3) l'interdizione legale; 4) l'interdizione dagli uffici direttivi delle persone giuridiche e delle imprese; 5) l'incapacità di contrattare con la pubblica amministrazione; 6) la decadenza o la sospensione dall'esercizio della potestà dei genitori. </w:t>
      </w:r>
      <w:proofErr w:type="gramStart"/>
      <w:r w:rsidRPr="00786F99">
        <w:rPr>
          <w:rFonts w:ascii="Times New Roman" w:eastAsia="Times New Roman" w:hAnsi="Times New Roman" w:cs="Times New Roman"/>
          <w:sz w:val="24"/>
          <w:szCs w:val="24"/>
          <w:lang w:eastAsia="it-IT"/>
        </w:rPr>
        <w:t>Le pene accessorie per le contravvenzioni sono: 1) la sospensione dall'esercizio di una professione o di un'arte; 2) la sospensione dagli uffici direttivi delle persone giuridiche e delle imprese".</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0" w:name="Art._119"/>
      <w:r w:rsidRPr="00786F99">
        <w:rPr>
          <w:rFonts w:ascii="Times New Roman" w:eastAsia="Times New Roman" w:hAnsi="Times New Roman" w:cs="Times New Roman"/>
          <w:b/>
          <w:bCs/>
          <w:sz w:val="24"/>
          <w:szCs w:val="24"/>
          <w:lang w:eastAsia="it-IT"/>
        </w:rPr>
        <w:t>Art. 119</w:t>
      </w:r>
      <w:bookmarkEnd w:id="120"/>
      <w:r w:rsidRPr="00786F99">
        <w:rPr>
          <w:rFonts w:ascii="Times New Roman" w:eastAsia="Times New Roman" w:hAnsi="Times New Roman" w:cs="Times New Roman"/>
          <w:sz w:val="24"/>
          <w:szCs w:val="24"/>
          <w:lang w:eastAsia="it-IT"/>
        </w:rPr>
        <w:br/>
        <w:t xml:space="preserve">Modifiche dell'art. 32 del codice penale in materia </w:t>
      </w:r>
      <w:proofErr w:type="gramStart"/>
      <w:r w:rsidRPr="00786F99">
        <w:rPr>
          <w:rFonts w:ascii="Times New Roman" w:eastAsia="Times New Roman" w:hAnsi="Times New Roman" w:cs="Times New Roman"/>
          <w:sz w:val="24"/>
          <w:szCs w:val="24"/>
          <w:lang w:eastAsia="it-IT"/>
        </w:rPr>
        <w:t xml:space="preserve">di </w:t>
      </w:r>
      <w:proofErr w:type="gramEnd"/>
      <w:r w:rsidRPr="00786F99">
        <w:rPr>
          <w:rFonts w:ascii="Times New Roman" w:eastAsia="Times New Roman" w:hAnsi="Times New Roman" w:cs="Times New Roman"/>
          <w:sz w:val="24"/>
          <w:szCs w:val="24"/>
          <w:lang w:eastAsia="it-IT"/>
        </w:rPr>
        <w:t>interdizione legale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Il secondo </w:t>
      </w:r>
      <w:proofErr w:type="gramStart"/>
      <w:r w:rsidRPr="00786F99">
        <w:rPr>
          <w:rFonts w:ascii="Times New Roman" w:eastAsia="Times New Roman" w:hAnsi="Times New Roman" w:cs="Times New Roman"/>
          <w:sz w:val="24"/>
          <w:szCs w:val="24"/>
          <w:lang w:eastAsia="it-IT"/>
        </w:rPr>
        <w:t>ed</w:t>
      </w:r>
      <w:proofErr w:type="gramEnd"/>
      <w:r w:rsidRPr="00786F99">
        <w:rPr>
          <w:rFonts w:ascii="Times New Roman" w:eastAsia="Times New Roman" w:hAnsi="Times New Roman" w:cs="Times New Roman"/>
          <w:sz w:val="24"/>
          <w:szCs w:val="24"/>
          <w:lang w:eastAsia="it-IT"/>
        </w:rPr>
        <w:t xml:space="preserve"> il terzo comma dell'art. 32 del codice penale </w:t>
      </w:r>
      <w:proofErr w:type="gramStart"/>
      <w:r w:rsidRPr="00786F99">
        <w:rPr>
          <w:rFonts w:ascii="Times New Roman" w:eastAsia="Times New Roman" w:hAnsi="Times New Roman" w:cs="Times New Roman"/>
          <w:sz w:val="24"/>
          <w:szCs w:val="24"/>
          <w:lang w:eastAsia="it-IT"/>
        </w:rPr>
        <w:t>sono</w:t>
      </w:r>
      <w:proofErr w:type="gramEnd"/>
      <w:r w:rsidRPr="00786F99">
        <w:rPr>
          <w:rFonts w:ascii="Times New Roman" w:eastAsia="Times New Roman" w:hAnsi="Times New Roman" w:cs="Times New Roman"/>
          <w:sz w:val="24"/>
          <w:szCs w:val="24"/>
          <w:lang w:eastAsia="it-IT"/>
        </w:rPr>
        <w:t xml:space="preserve"> sostituiti dai seguenti: "La condanna all'ergastolo importa anche la decadenza dalla potestà dei genitori. </w:t>
      </w:r>
      <w:proofErr w:type="gramStart"/>
      <w:r w:rsidRPr="00786F99">
        <w:rPr>
          <w:rFonts w:ascii="Times New Roman" w:eastAsia="Times New Roman" w:hAnsi="Times New Roman" w:cs="Times New Roman"/>
          <w:sz w:val="24"/>
          <w:szCs w:val="24"/>
          <w:lang w:eastAsia="it-IT"/>
        </w:rPr>
        <w:t>Il condannato alla reclusione per un tempo non inferiore a cinque anni è, durante la pena, in stato d'interdizione legale; la condanna produce altresì, durante la pena, la sospensione dall'esercizio della potestà dei genitori, salvo che il giudice disponga altrimenti".</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1" w:name="Art._120"/>
      <w:r w:rsidRPr="00786F99">
        <w:rPr>
          <w:rFonts w:ascii="Times New Roman" w:eastAsia="Times New Roman" w:hAnsi="Times New Roman" w:cs="Times New Roman"/>
          <w:b/>
          <w:bCs/>
          <w:sz w:val="24"/>
          <w:szCs w:val="24"/>
          <w:lang w:eastAsia="it-IT"/>
        </w:rPr>
        <w:t>Art. 120</w:t>
      </w:r>
      <w:bookmarkEnd w:id="121"/>
      <w:r w:rsidRPr="00786F99">
        <w:rPr>
          <w:rFonts w:ascii="Times New Roman" w:eastAsia="Times New Roman" w:hAnsi="Times New Roman" w:cs="Times New Roman"/>
          <w:sz w:val="24"/>
          <w:szCs w:val="24"/>
          <w:lang w:eastAsia="it-IT"/>
        </w:rPr>
        <w:br/>
        <w:t xml:space="preserve">Nuove norme in materia </w:t>
      </w:r>
      <w:proofErr w:type="gramStart"/>
      <w:r w:rsidRPr="00786F99">
        <w:rPr>
          <w:rFonts w:ascii="Times New Roman" w:eastAsia="Times New Roman" w:hAnsi="Times New Roman" w:cs="Times New Roman"/>
          <w:sz w:val="24"/>
          <w:szCs w:val="24"/>
          <w:lang w:eastAsia="it-IT"/>
        </w:rPr>
        <w:t xml:space="preserve">di </w:t>
      </w:r>
      <w:proofErr w:type="gramEnd"/>
      <w:r w:rsidRPr="00786F99">
        <w:rPr>
          <w:rFonts w:ascii="Times New Roman" w:eastAsia="Times New Roman" w:hAnsi="Times New Roman" w:cs="Times New Roman"/>
          <w:sz w:val="24"/>
          <w:szCs w:val="24"/>
          <w:lang w:eastAsia="it-IT"/>
        </w:rPr>
        <w:t>interdizione temporanea dagli uffici direttivi delle persone giuridiche e delle imprese e di incapacità di contrattare con la pubblica amministrazione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Dopo l'art. 32 del codice penale </w:t>
      </w:r>
      <w:proofErr w:type="gramStart"/>
      <w:r w:rsidRPr="00786F99">
        <w:rPr>
          <w:rFonts w:ascii="Times New Roman" w:eastAsia="Times New Roman" w:hAnsi="Times New Roman" w:cs="Times New Roman"/>
          <w:sz w:val="24"/>
          <w:szCs w:val="24"/>
          <w:lang w:eastAsia="it-IT"/>
        </w:rPr>
        <w:t>sono inseriti</w:t>
      </w:r>
      <w:proofErr w:type="gramEnd"/>
      <w:r w:rsidRPr="00786F99">
        <w:rPr>
          <w:rFonts w:ascii="Times New Roman" w:eastAsia="Times New Roman" w:hAnsi="Times New Roman" w:cs="Times New Roman"/>
          <w:sz w:val="24"/>
          <w:szCs w:val="24"/>
          <w:lang w:eastAsia="it-IT"/>
        </w:rPr>
        <w:t xml:space="preserve"> i seguenti articoli: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"Art. 32-bis. - (Interdizione temporanea dagli uffici direttivi delle persone giuridiche e delle imprese). - L'interdizione dagli uffici direttivi delle persone giuridiche e delle imprese priva il condannato della capacità di esercitare, durante l'interdizione, l'ufficio di amministratore, sindaco, liquidatore e direttore generale, </w:t>
      </w:r>
      <w:proofErr w:type="gramStart"/>
      <w:r w:rsidRPr="00786F99">
        <w:rPr>
          <w:rFonts w:ascii="Times New Roman" w:eastAsia="Times New Roman" w:hAnsi="Times New Roman" w:cs="Times New Roman"/>
          <w:sz w:val="24"/>
          <w:szCs w:val="24"/>
          <w:lang w:eastAsia="it-IT"/>
        </w:rPr>
        <w:t>nonché</w:t>
      </w:r>
      <w:proofErr w:type="gramEnd"/>
      <w:r w:rsidRPr="00786F99">
        <w:rPr>
          <w:rFonts w:ascii="Times New Roman" w:eastAsia="Times New Roman" w:hAnsi="Times New Roman" w:cs="Times New Roman"/>
          <w:sz w:val="24"/>
          <w:szCs w:val="24"/>
          <w:lang w:eastAsia="it-IT"/>
        </w:rPr>
        <w:t xml:space="preserve"> ogni altro ufficio con potere di rappresentanza della persona giuridica o dell'imprenditore. Essa consegue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ogni condanna alla reclusione non inferiore a sei mesi per delitti commessi con abuso dei poteri o violazione dei doveri inerenti all'ufficio".</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"Art. 32-ter. - (Incapacità di contrattare con la pubblica amministrazione). - L'incapacità di contrattare con la pubblica amministrazione importa il divieto di </w:t>
      </w:r>
      <w:proofErr w:type="gramStart"/>
      <w:r w:rsidRPr="00786F99">
        <w:rPr>
          <w:rFonts w:ascii="Times New Roman" w:eastAsia="Times New Roman" w:hAnsi="Times New Roman" w:cs="Times New Roman"/>
          <w:sz w:val="24"/>
          <w:szCs w:val="24"/>
          <w:lang w:eastAsia="it-IT"/>
        </w:rPr>
        <w:t>concludere</w:t>
      </w:r>
      <w:proofErr w:type="gramEnd"/>
      <w:r w:rsidRPr="00786F99">
        <w:rPr>
          <w:rFonts w:ascii="Times New Roman" w:eastAsia="Times New Roman" w:hAnsi="Times New Roman" w:cs="Times New Roman"/>
          <w:sz w:val="24"/>
          <w:szCs w:val="24"/>
          <w:lang w:eastAsia="it-IT"/>
        </w:rPr>
        <w:t xml:space="preserve"> contratti con la pubblica amministrazione, salvo che per ottenere le prestazioni di un pubblico servizio. Essa non può avere durata inferiore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un anno né superiore a tre anni".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"Art. 32-quater. - (Casi nei quali alla condanna consegue </w:t>
      </w:r>
      <w:proofErr w:type="gramStart"/>
      <w:r w:rsidRPr="00786F99">
        <w:rPr>
          <w:rFonts w:ascii="Times New Roman" w:eastAsia="Times New Roman" w:hAnsi="Times New Roman" w:cs="Times New Roman"/>
          <w:sz w:val="24"/>
          <w:szCs w:val="24"/>
          <w:lang w:eastAsia="it-IT"/>
        </w:rPr>
        <w:t xml:space="preserve">la </w:t>
      </w:r>
      <w:proofErr w:type="gramEnd"/>
      <w:r w:rsidRPr="00786F99">
        <w:rPr>
          <w:rFonts w:ascii="Times New Roman" w:eastAsia="Times New Roman" w:hAnsi="Times New Roman" w:cs="Times New Roman"/>
          <w:sz w:val="24"/>
          <w:szCs w:val="24"/>
          <w:lang w:eastAsia="it-IT"/>
        </w:rPr>
        <w:t xml:space="preserve">incapacità di contrattare con la pubblica amministrazione). </w:t>
      </w:r>
      <w:proofErr w:type="gramStart"/>
      <w:r w:rsidRPr="00786F99">
        <w:rPr>
          <w:rFonts w:ascii="Times New Roman" w:eastAsia="Times New Roman" w:hAnsi="Times New Roman" w:cs="Times New Roman"/>
          <w:sz w:val="24"/>
          <w:szCs w:val="24"/>
          <w:lang w:eastAsia="it-IT"/>
        </w:rPr>
        <w:t>- Ogni condanna per i delitti previsti dagli articoli 317, 318, 319, 320, 321, 353, 355, 356, 416, 437, 501, 501-bis, 640, n. 1 del capoverso, commessi a causa o in occasione dell'esercizio di un'attività imprenditoriale, importa l'incapacità di contrattare con la pubblica amministrazione".</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2" w:name="Art._121"/>
      <w:r w:rsidRPr="00786F99">
        <w:rPr>
          <w:rFonts w:ascii="Times New Roman" w:eastAsia="Times New Roman" w:hAnsi="Times New Roman" w:cs="Times New Roman"/>
          <w:b/>
          <w:bCs/>
          <w:sz w:val="24"/>
          <w:szCs w:val="24"/>
          <w:lang w:eastAsia="it-IT"/>
        </w:rPr>
        <w:t>Art. 121</w:t>
      </w:r>
      <w:bookmarkEnd w:id="122"/>
      <w:r w:rsidRPr="00786F99">
        <w:rPr>
          <w:rFonts w:ascii="Times New Roman" w:eastAsia="Times New Roman" w:hAnsi="Times New Roman" w:cs="Times New Roman"/>
          <w:sz w:val="24"/>
          <w:szCs w:val="24"/>
          <w:lang w:eastAsia="it-IT"/>
        </w:rPr>
        <w:br/>
        <w:t>Modifica dell'art. 33 del codice penale in materia di condanna per delitto colposo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primo comma dell'art. 33 del codice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"Le disposizioni dell'art</w:t>
      </w:r>
      <w:proofErr w:type="gramEnd"/>
      <w:r w:rsidRPr="00786F99">
        <w:rPr>
          <w:rFonts w:ascii="Times New Roman" w:eastAsia="Times New Roman" w:hAnsi="Times New Roman" w:cs="Times New Roman"/>
          <w:sz w:val="24"/>
          <w:szCs w:val="24"/>
          <w:lang w:eastAsia="it-IT"/>
        </w:rPr>
        <w:t xml:space="preserve">. 29 e del secondo capoverso dell'art. 32 non si </w:t>
      </w:r>
      <w:proofErr w:type="gramStart"/>
      <w:r w:rsidRPr="00786F99">
        <w:rPr>
          <w:rFonts w:ascii="Times New Roman" w:eastAsia="Times New Roman" w:hAnsi="Times New Roman" w:cs="Times New Roman"/>
          <w:sz w:val="24"/>
          <w:szCs w:val="24"/>
          <w:lang w:eastAsia="it-IT"/>
        </w:rPr>
        <w:t>applicano</w:t>
      </w:r>
      <w:proofErr w:type="gramEnd"/>
      <w:r w:rsidRPr="00786F99">
        <w:rPr>
          <w:rFonts w:ascii="Times New Roman" w:eastAsia="Times New Roman" w:hAnsi="Times New Roman" w:cs="Times New Roman"/>
          <w:sz w:val="24"/>
          <w:szCs w:val="24"/>
          <w:lang w:eastAsia="it-IT"/>
        </w:rPr>
        <w:t xml:space="preserve"> nel caso di condanna per delitto colposo".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3" w:name="Art._122"/>
      <w:r w:rsidRPr="00786F99">
        <w:rPr>
          <w:rFonts w:ascii="Times New Roman" w:eastAsia="Times New Roman" w:hAnsi="Times New Roman" w:cs="Times New Roman"/>
          <w:b/>
          <w:bCs/>
          <w:sz w:val="24"/>
          <w:szCs w:val="24"/>
          <w:lang w:eastAsia="it-IT"/>
        </w:rPr>
        <w:t>Art. 122</w:t>
      </w:r>
      <w:bookmarkEnd w:id="123"/>
      <w:r w:rsidRPr="00786F99">
        <w:rPr>
          <w:rFonts w:ascii="Times New Roman" w:eastAsia="Times New Roman" w:hAnsi="Times New Roman" w:cs="Times New Roman"/>
          <w:sz w:val="24"/>
          <w:szCs w:val="24"/>
          <w:lang w:eastAsia="it-IT"/>
        </w:rPr>
        <w:br/>
        <w:t>Decadenza dalla potestà dei genitori e sospensione dal suo esercizio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34 del codice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34. - (Decadenza dalla potestà dei genitori e sospensione dall'</w:t>
      </w:r>
      <w:proofErr w:type="gramStart"/>
      <w:r w:rsidRPr="00786F99">
        <w:rPr>
          <w:rFonts w:ascii="Times New Roman" w:eastAsia="Times New Roman" w:hAnsi="Times New Roman" w:cs="Times New Roman"/>
          <w:sz w:val="24"/>
          <w:szCs w:val="24"/>
          <w:lang w:eastAsia="it-IT"/>
        </w:rPr>
        <w:t>esercizio di essa</w:t>
      </w:r>
      <w:proofErr w:type="gramEnd"/>
      <w:r w:rsidRPr="00786F99">
        <w:rPr>
          <w:rFonts w:ascii="Times New Roman" w:eastAsia="Times New Roman" w:hAnsi="Times New Roman" w:cs="Times New Roman"/>
          <w:sz w:val="24"/>
          <w:szCs w:val="24"/>
          <w:lang w:eastAsia="it-IT"/>
        </w:rPr>
        <w:t>). - La legge determina i casi nei quali la condanna importa la decadenza dalla potestà dei genitori. La condanna per delitti commessi con abuso della potestà dei genitori importa la sospensione dall'</w:t>
      </w:r>
      <w:proofErr w:type="gramStart"/>
      <w:r w:rsidRPr="00786F99">
        <w:rPr>
          <w:rFonts w:ascii="Times New Roman" w:eastAsia="Times New Roman" w:hAnsi="Times New Roman" w:cs="Times New Roman"/>
          <w:sz w:val="24"/>
          <w:szCs w:val="24"/>
          <w:lang w:eastAsia="it-IT"/>
        </w:rPr>
        <w:t>esercizio di essa</w:t>
      </w:r>
      <w:proofErr w:type="gramEnd"/>
      <w:r w:rsidRPr="00786F99">
        <w:rPr>
          <w:rFonts w:ascii="Times New Roman" w:eastAsia="Times New Roman" w:hAnsi="Times New Roman" w:cs="Times New Roman"/>
          <w:sz w:val="24"/>
          <w:szCs w:val="24"/>
          <w:lang w:eastAsia="it-IT"/>
        </w:rPr>
        <w:t xml:space="preserve"> per un periodo di tempo pari al doppio della pena inflitta. La decadenza dalla potestà dei genitori importa anche la privazione di ogni diritto che al genitore spetti sui beni del figlio in forza della potestà </w:t>
      </w:r>
      <w:proofErr w:type="gramStart"/>
      <w:r w:rsidRPr="00786F99">
        <w:rPr>
          <w:rFonts w:ascii="Times New Roman" w:eastAsia="Times New Roman" w:hAnsi="Times New Roman" w:cs="Times New Roman"/>
          <w:sz w:val="24"/>
          <w:szCs w:val="24"/>
          <w:lang w:eastAsia="it-IT"/>
        </w:rPr>
        <w:t>di</w:t>
      </w:r>
      <w:proofErr w:type="gramEnd"/>
      <w:r w:rsidRPr="00786F99">
        <w:rPr>
          <w:rFonts w:ascii="Times New Roman" w:eastAsia="Times New Roman" w:hAnsi="Times New Roman" w:cs="Times New Roman"/>
          <w:sz w:val="24"/>
          <w:szCs w:val="24"/>
          <w:lang w:eastAsia="it-IT"/>
        </w:rPr>
        <w:t xml:space="preserve"> cui al titolo IX del libro I del codice civile. </w:t>
      </w:r>
      <w:proofErr w:type="gramStart"/>
      <w:r w:rsidRPr="00786F99">
        <w:rPr>
          <w:rFonts w:ascii="Times New Roman" w:eastAsia="Times New Roman" w:hAnsi="Times New Roman" w:cs="Times New Roman"/>
          <w:sz w:val="24"/>
          <w:szCs w:val="24"/>
          <w:lang w:eastAsia="it-IT"/>
        </w:rPr>
        <w:t>La sospensione dall'esercizio della potestà dei genitori importa anche l'incapacità di esercitare, durante la sospensione, qualsiasi diritto che al genitore spetti sui beni del figlio in base alle norme del titolo IX del libro I del codice civile".</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4" w:name="Art._123"/>
      <w:r w:rsidRPr="00786F99">
        <w:rPr>
          <w:rFonts w:ascii="Times New Roman" w:eastAsia="Times New Roman" w:hAnsi="Times New Roman" w:cs="Times New Roman"/>
          <w:b/>
          <w:bCs/>
          <w:sz w:val="24"/>
          <w:szCs w:val="24"/>
          <w:lang w:eastAsia="it-IT"/>
        </w:rPr>
        <w:t>Art. 123</w:t>
      </w:r>
      <w:bookmarkEnd w:id="124"/>
      <w:r w:rsidRPr="00786F99">
        <w:rPr>
          <w:rFonts w:ascii="Times New Roman" w:eastAsia="Times New Roman" w:hAnsi="Times New Roman" w:cs="Times New Roman"/>
          <w:sz w:val="24"/>
          <w:szCs w:val="24"/>
          <w:lang w:eastAsia="it-IT"/>
        </w:rPr>
        <w:br/>
        <w:t>Sospensione dall'esercizio degli uffici direttivi delle persone giuridiche e delle imprese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35 del codice penale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xml:space="preserve">. 35-bis. - (Sospensione dall'esercizio degli uffici direttivi delle persone giuridiche e delle imprese). - La sospensione dall'esercizio degli uffici direttivi delle persone giuridiche e delle imprese priva il condannato della capacità di esercitare, durante la sospensione, l'ufficio di amministratore, sindaco, liquidatore e direttore generale, </w:t>
      </w:r>
      <w:proofErr w:type="spellStart"/>
      <w:r w:rsidRPr="00786F99">
        <w:rPr>
          <w:rFonts w:ascii="Times New Roman" w:eastAsia="Times New Roman" w:hAnsi="Times New Roman" w:cs="Times New Roman"/>
          <w:sz w:val="24"/>
          <w:szCs w:val="24"/>
          <w:lang w:eastAsia="it-IT"/>
        </w:rPr>
        <w:t>nonchè</w:t>
      </w:r>
      <w:proofErr w:type="spellEnd"/>
      <w:r w:rsidRPr="00786F99">
        <w:rPr>
          <w:rFonts w:ascii="Times New Roman" w:eastAsia="Times New Roman" w:hAnsi="Times New Roman" w:cs="Times New Roman"/>
          <w:sz w:val="24"/>
          <w:szCs w:val="24"/>
          <w:lang w:eastAsia="it-IT"/>
        </w:rPr>
        <w:t xml:space="preserve"> ogni altro ufficio con potere di rappresentanza della persona giuridica o dell'imprenditore. Essa non può avere una durata inferiore a quindici giorni </w:t>
      </w:r>
      <w:proofErr w:type="spellStart"/>
      <w:r w:rsidRPr="00786F99">
        <w:rPr>
          <w:rFonts w:ascii="Times New Roman" w:eastAsia="Times New Roman" w:hAnsi="Times New Roman" w:cs="Times New Roman"/>
          <w:sz w:val="24"/>
          <w:szCs w:val="24"/>
          <w:lang w:eastAsia="it-IT"/>
        </w:rPr>
        <w:t>nè</w:t>
      </w:r>
      <w:proofErr w:type="spellEnd"/>
      <w:r w:rsidRPr="00786F99">
        <w:rPr>
          <w:rFonts w:ascii="Times New Roman" w:eastAsia="Times New Roman" w:hAnsi="Times New Roman" w:cs="Times New Roman"/>
          <w:sz w:val="24"/>
          <w:szCs w:val="24"/>
          <w:lang w:eastAsia="it-IT"/>
        </w:rPr>
        <w:t xml:space="preserve"> superiore a due anni e consegue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ogni condanna all'arresto per contravvenzioni commesse con abuso dei poteri o violazione dei doveri inerenti all'ufficio".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5" w:name="Art._124"/>
      <w:r w:rsidRPr="00786F99">
        <w:rPr>
          <w:rFonts w:ascii="Times New Roman" w:eastAsia="Times New Roman" w:hAnsi="Times New Roman" w:cs="Times New Roman"/>
          <w:b/>
          <w:bCs/>
          <w:sz w:val="24"/>
          <w:szCs w:val="24"/>
          <w:lang w:eastAsia="it-IT"/>
        </w:rPr>
        <w:t>Art. 124</w:t>
      </w:r>
      <w:bookmarkEnd w:id="125"/>
      <w:r w:rsidRPr="00786F99">
        <w:rPr>
          <w:rFonts w:ascii="Times New Roman" w:eastAsia="Times New Roman" w:hAnsi="Times New Roman" w:cs="Times New Roman"/>
          <w:sz w:val="24"/>
          <w:szCs w:val="24"/>
          <w:lang w:eastAsia="it-IT"/>
        </w:rPr>
        <w:br/>
        <w:t>Applicazione provvisoria di pene accessorie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140 del codice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xml:space="preserve">. 140. - (Applicazione provvisoria di pene accessorie). - Il giudice, durante </w:t>
      </w:r>
      <w:proofErr w:type="gramStart"/>
      <w:r w:rsidRPr="00786F99">
        <w:rPr>
          <w:rFonts w:ascii="Times New Roman" w:eastAsia="Times New Roman" w:hAnsi="Times New Roman" w:cs="Times New Roman"/>
          <w:sz w:val="24"/>
          <w:szCs w:val="24"/>
          <w:lang w:eastAsia="it-IT"/>
        </w:rPr>
        <w:t xml:space="preserve">la </w:t>
      </w:r>
      <w:proofErr w:type="gramEnd"/>
      <w:r w:rsidRPr="00786F99">
        <w:rPr>
          <w:rFonts w:ascii="Times New Roman" w:eastAsia="Times New Roman" w:hAnsi="Times New Roman" w:cs="Times New Roman"/>
          <w:sz w:val="24"/>
          <w:szCs w:val="24"/>
          <w:lang w:eastAsia="it-IT"/>
        </w:rPr>
        <w:t xml:space="preserve">istruzione, nei procedimenti per reati per i quali, in caso di condanna, può essere applicata una pena accessoria, può disporne in via provvisoria l'applicazione quando sussistano specificate, inderogabili esigenze istruttorie o sia necessario impedire che il reato venga portato a conseguenze ulteriori. L'interdizione dai pubblici uffici può essere applicata provvisoriamente solo nei procedimenti per reati commessi con abuso dei poteri o con violazione dei doveri inerenti a una pubblica funzione o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un pubblico servizio o a taluno degli uffici indicati nel n. 3 del capoverso dell'art. 28. La sospensione provvisoria non si applica agli uffici elettivi ricoperti per diretta investitura popolare. </w:t>
      </w:r>
      <w:proofErr w:type="gramStart"/>
      <w:r w:rsidRPr="00786F99">
        <w:rPr>
          <w:rFonts w:ascii="Times New Roman" w:eastAsia="Times New Roman" w:hAnsi="Times New Roman" w:cs="Times New Roman"/>
          <w:sz w:val="24"/>
          <w:szCs w:val="24"/>
          <w:lang w:eastAsia="it-IT"/>
        </w:rPr>
        <w:t>La pena accessoria provvisoriamente applicata non può avere durata superiore alla metà della durata massima prevista dalla legge ed è computata nella durata della pena accessoria conseguente alla condanna".</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6" w:name="Art._125"/>
      <w:r w:rsidRPr="00786F99">
        <w:rPr>
          <w:rFonts w:ascii="Times New Roman" w:eastAsia="Times New Roman" w:hAnsi="Times New Roman" w:cs="Times New Roman"/>
          <w:b/>
          <w:bCs/>
          <w:sz w:val="24"/>
          <w:szCs w:val="24"/>
          <w:lang w:eastAsia="it-IT"/>
        </w:rPr>
        <w:t>Art. 125</w:t>
      </w:r>
      <w:bookmarkEnd w:id="126"/>
      <w:r w:rsidRPr="00786F99">
        <w:rPr>
          <w:rFonts w:ascii="Times New Roman" w:eastAsia="Times New Roman" w:hAnsi="Times New Roman" w:cs="Times New Roman"/>
          <w:sz w:val="24"/>
          <w:szCs w:val="24"/>
          <w:lang w:eastAsia="it-IT"/>
        </w:rPr>
        <w:br/>
        <w:t xml:space="preserve">Modifica dell'art. 157 del codice penale in materia di prescrizione tempo necessario a </w:t>
      </w:r>
      <w:proofErr w:type="gramStart"/>
      <w:r w:rsidRPr="00786F99">
        <w:rPr>
          <w:rFonts w:ascii="Times New Roman" w:eastAsia="Times New Roman" w:hAnsi="Times New Roman" w:cs="Times New Roman"/>
          <w:sz w:val="24"/>
          <w:szCs w:val="24"/>
          <w:lang w:eastAsia="it-IT"/>
        </w:rPr>
        <w:t>prescrivere</w:t>
      </w:r>
      <w:proofErr w:type="gramEnd"/>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n. 6 del primo comma dell'art. 157 del codice penale è sostituito dal seguente: "6</w:t>
      </w:r>
      <w:proofErr w:type="gramStart"/>
      <w:r w:rsidRPr="00786F99">
        <w:rPr>
          <w:rFonts w:ascii="Times New Roman" w:eastAsia="Times New Roman" w:hAnsi="Times New Roman" w:cs="Times New Roman"/>
          <w:sz w:val="24"/>
          <w:szCs w:val="24"/>
          <w:lang w:eastAsia="it-IT"/>
        </w:rPr>
        <w:t>)</w:t>
      </w:r>
      <w:proofErr w:type="gramEnd"/>
      <w:r w:rsidRPr="00786F99">
        <w:rPr>
          <w:rFonts w:ascii="Times New Roman" w:eastAsia="Times New Roman" w:hAnsi="Times New Roman" w:cs="Times New Roman"/>
          <w:sz w:val="24"/>
          <w:szCs w:val="24"/>
          <w:lang w:eastAsia="it-IT"/>
        </w:rPr>
        <w:t xml:space="preserve"> in due anni, se si tratta di contravvenzione per cui la legge stabilisce la pena dell'ammenda".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7" w:name="Art._126"/>
      <w:r w:rsidRPr="00786F99">
        <w:rPr>
          <w:rFonts w:ascii="Times New Roman" w:eastAsia="Times New Roman" w:hAnsi="Times New Roman" w:cs="Times New Roman"/>
          <w:b/>
          <w:bCs/>
          <w:sz w:val="24"/>
          <w:szCs w:val="24"/>
          <w:lang w:eastAsia="it-IT"/>
        </w:rPr>
        <w:t>Art. 126</w:t>
      </w:r>
      <w:bookmarkEnd w:id="127"/>
      <w:r w:rsidRPr="00786F99">
        <w:rPr>
          <w:rFonts w:ascii="Times New Roman" w:eastAsia="Times New Roman" w:hAnsi="Times New Roman" w:cs="Times New Roman"/>
          <w:sz w:val="24"/>
          <w:szCs w:val="24"/>
          <w:lang w:eastAsia="it-IT"/>
        </w:rPr>
        <w:br/>
        <w:t xml:space="preserve">Oblazione nelle contravvenzioni punite con pene </w:t>
      </w:r>
      <w:proofErr w:type="gramStart"/>
      <w:r w:rsidRPr="00786F99">
        <w:rPr>
          <w:rFonts w:ascii="Times New Roman" w:eastAsia="Times New Roman" w:hAnsi="Times New Roman" w:cs="Times New Roman"/>
          <w:sz w:val="24"/>
          <w:szCs w:val="24"/>
          <w:lang w:eastAsia="it-IT"/>
        </w:rPr>
        <w:t>alternative</w:t>
      </w:r>
      <w:proofErr w:type="gramEnd"/>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162 del codice penale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xml:space="preserve">. 162-bis. - (Oblazione nelle contravvenzioni punite con pene alternative). - Nelle contravvenzioni per le quali la legge stabilisce la pena alternativa dell'arresto o dell'ammenda, il contravventore può essere ammesso a pagare, prima dell'apertura del dibattimento, </w:t>
      </w:r>
      <w:proofErr w:type="gramStart"/>
      <w:r w:rsidRPr="00786F99">
        <w:rPr>
          <w:rFonts w:ascii="Times New Roman" w:eastAsia="Times New Roman" w:hAnsi="Times New Roman" w:cs="Times New Roman"/>
          <w:sz w:val="24"/>
          <w:szCs w:val="24"/>
          <w:lang w:eastAsia="it-IT"/>
        </w:rPr>
        <w:t>ovvero</w:t>
      </w:r>
      <w:proofErr w:type="gramEnd"/>
      <w:r w:rsidRPr="00786F99">
        <w:rPr>
          <w:rFonts w:ascii="Times New Roman" w:eastAsia="Times New Roman" w:hAnsi="Times New Roman" w:cs="Times New Roman"/>
          <w:sz w:val="24"/>
          <w:szCs w:val="24"/>
          <w:lang w:eastAsia="it-IT"/>
        </w:rPr>
        <w:t xml:space="preserve"> prima del decreto di condanna, una somma corrispondente alla metà del massimo dell'ammenda stabilita dalla legge per la contravvenzione commessa oltre le spese del procedimento. Con la domanda di oblazione il contravventore deve depositare la somma corrispondente alla metà del massimo dell'ammenda. L'oblazione non è ammessa quando ricorrono i casi previsti dal terzo capoverso dell'art. 99, dall'art. 104 o dall'art. 105, </w:t>
      </w:r>
      <w:proofErr w:type="spellStart"/>
      <w:r w:rsidRPr="00786F99">
        <w:rPr>
          <w:rFonts w:ascii="Times New Roman" w:eastAsia="Times New Roman" w:hAnsi="Times New Roman" w:cs="Times New Roman"/>
          <w:sz w:val="24"/>
          <w:szCs w:val="24"/>
          <w:lang w:eastAsia="it-IT"/>
        </w:rPr>
        <w:t>nè</w:t>
      </w:r>
      <w:proofErr w:type="spellEnd"/>
      <w:r w:rsidRPr="00786F99">
        <w:rPr>
          <w:rFonts w:ascii="Times New Roman" w:eastAsia="Times New Roman" w:hAnsi="Times New Roman" w:cs="Times New Roman"/>
          <w:sz w:val="24"/>
          <w:szCs w:val="24"/>
          <w:lang w:eastAsia="it-IT"/>
        </w:rPr>
        <w:t xml:space="preserve"> quando permangono conseguenze dannose o pericolose del reato eliminabili da parte del contravventore. In ogni altro caso il giudice può respingere con ordinanza la domanda di oblazione, avuto riguardo alla gravità del fatto. La domanda può essere </w:t>
      </w:r>
      <w:proofErr w:type="gramStart"/>
      <w:r w:rsidRPr="00786F99">
        <w:rPr>
          <w:rFonts w:ascii="Times New Roman" w:eastAsia="Times New Roman" w:hAnsi="Times New Roman" w:cs="Times New Roman"/>
          <w:sz w:val="24"/>
          <w:szCs w:val="24"/>
          <w:lang w:eastAsia="it-IT"/>
        </w:rPr>
        <w:t>riproposta</w:t>
      </w:r>
      <w:proofErr w:type="gramEnd"/>
      <w:r w:rsidRPr="00786F99">
        <w:rPr>
          <w:rFonts w:ascii="Times New Roman" w:eastAsia="Times New Roman" w:hAnsi="Times New Roman" w:cs="Times New Roman"/>
          <w:sz w:val="24"/>
          <w:szCs w:val="24"/>
          <w:lang w:eastAsia="it-IT"/>
        </w:rPr>
        <w:t xml:space="preserve"> sino all'inizio della discussione finale del dibattimento di primo grado. </w:t>
      </w:r>
      <w:proofErr w:type="gramStart"/>
      <w:r w:rsidRPr="00786F99">
        <w:rPr>
          <w:rFonts w:ascii="Times New Roman" w:eastAsia="Times New Roman" w:hAnsi="Times New Roman" w:cs="Times New Roman"/>
          <w:sz w:val="24"/>
          <w:szCs w:val="24"/>
          <w:lang w:eastAsia="it-IT"/>
        </w:rPr>
        <w:t>Il pagamento delle somme indicate nella prima parte del presente articolo estingue il reato".</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8" w:name="Art._127"/>
      <w:r w:rsidRPr="00786F99">
        <w:rPr>
          <w:rFonts w:ascii="Times New Roman" w:eastAsia="Times New Roman" w:hAnsi="Times New Roman" w:cs="Times New Roman"/>
          <w:b/>
          <w:bCs/>
          <w:sz w:val="24"/>
          <w:szCs w:val="24"/>
          <w:lang w:eastAsia="it-IT"/>
        </w:rPr>
        <w:t>Art. 127</w:t>
      </w:r>
      <w:bookmarkEnd w:id="128"/>
      <w:r w:rsidRPr="00786F99">
        <w:rPr>
          <w:rFonts w:ascii="Times New Roman" w:eastAsia="Times New Roman" w:hAnsi="Times New Roman" w:cs="Times New Roman"/>
          <w:sz w:val="24"/>
          <w:szCs w:val="24"/>
          <w:lang w:eastAsia="it-IT"/>
        </w:rPr>
        <w:br/>
        <w:t>Applicazione di norme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Le disposizioni dell'art. 162-bis del codice penale si </w:t>
      </w:r>
      <w:proofErr w:type="gramStart"/>
      <w:r w:rsidRPr="00786F99">
        <w:rPr>
          <w:rFonts w:ascii="Times New Roman" w:eastAsia="Times New Roman" w:hAnsi="Times New Roman" w:cs="Times New Roman"/>
          <w:sz w:val="24"/>
          <w:szCs w:val="24"/>
          <w:lang w:eastAsia="it-IT"/>
        </w:rPr>
        <w:t>applicano</w:t>
      </w:r>
      <w:proofErr w:type="gramEnd"/>
      <w:r w:rsidRPr="00786F99">
        <w:rPr>
          <w:rFonts w:ascii="Times New Roman" w:eastAsia="Times New Roman" w:hAnsi="Times New Roman" w:cs="Times New Roman"/>
          <w:sz w:val="24"/>
          <w:szCs w:val="24"/>
          <w:lang w:eastAsia="it-IT"/>
        </w:rPr>
        <w:t xml:space="preserve"> anche ai reati indicati nelle lettere f), h), i), n) del primo comma dell'art. 34.</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29" w:name="Art._128"/>
      <w:r w:rsidRPr="00786F99">
        <w:rPr>
          <w:rFonts w:ascii="Times New Roman" w:eastAsia="Times New Roman" w:hAnsi="Times New Roman" w:cs="Times New Roman"/>
          <w:b/>
          <w:bCs/>
          <w:sz w:val="24"/>
          <w:szCs w:val="24"/>
          <w:lang w:eastAsia="it-IT"/>
        </w:rPr>
        <w:t>Art. 128</w:t>
      </w:r>
      <w:bookmarkEnd w:id="129"/>
      <w:r w:rsidRPr="00786F99">
        <w:rPr>
          <w:rFonts w:ascii="Times New Roman" w:eastAsia="Times New Roman" w:hAnsi="Times New Roman" w:cs="Times New Roman"/>
          <w:sz w:val="24"/>
          <w:szCs w:val="24"/>
          <w:lang w:eastAsia="it-IT"/>
        </w:rPr>
        <w:br/>
        <w:t>Obblighi del condannato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165 del codice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165. - (Obblighi del condannato). - La sospensione condizionale della pena può essere subordinata all'adempimento dell'obbligo delle restituzioni, al pagamento della somma liquidata a titolo di risarcimento del danno o provvisoriamente assegnata sull'</w:t>
      </w:r>
      <w:proofErr w:type="gramStart"/>
      <w:r w:rsidRPr="00786F99">
        <w:rPr>
          <w:rFonts w:ascii="Times New Roman" w:eastAsia="Times New Roman" w:hAnsi="Times New Roman" w:cs="Times New Roman"/>
          <w:sz w:val="24"/>
          <w:szCs w:val="24"/>
          <w:lang w:eastAsia="it-IT"/>
        </w:rPr>
        <w:t>ammontare di esso</w:t>
      </w:r>
      <w:proofErr w:type="gramEnd"/>
      <w:r w:rsidRPr="00786F99">
        <w:rPr>
          <w:rFonts w:ascii="Times New Roman" w:eastAsia="Times New Roman" w:hAnsi="Times New Roman" w:cs="Times New Roman"/>
          <w:sz w:val="24"/>
          <w:szCs w:val="24"/>
          <w:lang w:eastAsia="it-IT"/>
        </w:rPr>
        <w:t xml:space="preserve"> e alla pubblicazione della sentenza a titolo di riparazione del danno; può altresì essere subordinata, salvo che la legge disponga altrimenti, all'eliminazione delle conseguenze dannose o pericolose del reato, secondo le modalità indicate dal giudice nella sentenza di condanna. La sospensione condizionale della pena, quando è concessa a persona che ne ha già usufruito, deve essere subordinata all'adempimento di uno degli obblighi previsti nel comma precedente, salvo che ciò sia impossibile. </w:t>
      </w:r>
      <w:proofErr w:type="gramStart"/>
      <w:r w:rsidRPr="00786F99">
        <w:rPr>
          <w:rFonts w:ascii="Times New Roman" w:eastAsia="Times New Roman" w:hAnsi="Times New Roman" w:cs="Times New Roman"/>
          <w:sz w:val="24"/>
          <w:szCs w:val="24"/>
          <w:lang w:eastAsia="it-IT"/>
        </w:rPr>
        <w:t>Il giudice nella sentenza stabilisce il termine entro il quale gli obblighi devono essere adempiuti".</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0" w:name="Art._129"/>
      <w:r w:rsidRPr="00786F99">
        <w:rPr>
          <w:rFonts w:ascii="Times New Roman" w:eastAsia="Times New Roman" w:hAnsi="Times New Roman" w:cs="Times New Roman"/>
          <w:b/>
          <w:bCs/>
          <w:sz w:val="24"/>
          <w:szCs w:val="24"/>
          <w:lang w:eastAsia="it-IT"/>
        </w:rPr>
        <w:t>Art. 129</w:t>
      </w:r>
      <w:bookmarkEnd w:id="130"/>
      <w:r w:rsidRPr="00786F99">
        <w:rPr>
          <w:rFonts w:ascii="Times New Roman" w:eastAsia="Times New Roman" w:hAnsi="Times New Roman" w:cs="Times New Roman"/>
          <w:sz w:val="24"/>
          <w:szCs w:val="24"/>
          <w:lang w:eastAsia="it-IT"/>
        </w:rPr>
        <w:br/>
        <w:t>Inosservanza di pene accessorie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389 del codice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xml:space="preserve">. 389. - (Inosservanza di pene accessorie). - Chiunque, avendo riportato una condanna da cui consegue una pena accessoria, trasgredisce agli obblighi o ai divieti inerenti a tale pena, è punito con la reclusione da due a sei mesi. La stessa pena si applica a chi trasgredisce agli obblighi o ai divieti inerenti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una pena accessoria provvisoriamente applicata".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1" w:name="Art._130"/>
      <w:r w:rsidRPr="00786F99">
        <w:rPr>
          <w:rFonts w:ascii="Times New Roman" w:eastAsia="Times New Roman" w:hAnsi="Times New Roman" w:cs="Times New Roman"/>
          <w:b/>
          <w:bCs/>
          <w:sz w:val="24"/>
          <w:szCs w:val="24"/>
          <w:lang w:eastAsia="it-IT"/>
        </w:rPr>
        <w:t>Art. 130</w:t>
      </w:r>
      <w:bookmarkEnd w:id="131"/>
      <w:r w:rsidRPr="00786F99">
        <w:rPr>
          <w:rFonts w:ascii="Times New Roman" w:eastAsia="Times New Roman" w:hAnsi="Times New Roman" w:cs="Times New Roman"/>
          <w:sz w:val="24"/>
          <w:szCs w:val="24"/>
          <w:lang w:eastAsia="it-IT"/>
        </w:rPr>
        <w:br/>
        <w:t xml:space="preserve">Modifiche dell'art. 200 del codice di procedura penale in materia </w:t>
      </w:r>
      <w:proofErr w:type="gramStart"/>
      <w:r w:rsidRPr="00786F99">
        <w:rPr>
          <w:rFonts w:ascii="Times New Roman" w:eastAsia="Times New Roman" w:hAnsi="Times New Roman" w:cs="Times New Roman"/>
          <w:sz w:val="24"/>
          <w:szCs w:val="24"/>
          <w:lang w:eastAsia="it-IT"/>
        </w:rPr>
        <w:t xml:space="preserve">di </w:t>
      </w:r>
      <w:proofErr w:type="gramEnd"/>
      <w:r w:rsidRPr="00786F99">
        <w:rPr>
          <w:rFonts w:ascii="Times New Roman" w:eastAsia="Times New Roman" w:hAnsi="Times New Roman" w:cs="Times New Roman"/>
          <w:sz w:val="24"/>
          <w:szCs w:val="24"/>
          <w:lang w:eastAsia="it-IT"/>
        </w:rPr>
        <w:t>impugnazione di ordinanze emesse in giudizio.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il primo comma dell'art. 200 del codice di procedura penale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"L'impugnazione dell'ordinanza che decide sulla domanda di oblazione può essere proposta soltanto con l'impugnazione contro la sentenza".</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2" w:name="Art._131"/>
      <w:r w:rsidRPr="00786F99">
        <w:rPr>
          <w:rFonts w:ascii="Times New Roman" w:eastAsia="Times New Roman" w:hAnsi="Times New Roman" w:cs="Times New Roman"/>
          <w:b/>
          <w:bCs/>
          <w:sz w:val="24"/>
          <w:szCs w:val="24"/>
          <w:lang w:eastAsia="it-IT"/>
        </w:rPr>
        <w:t>Art. 131</w:t>
      </w:r>
      <w:bookmarkEnd w:id="132"/>
      <w:r w:rsidRPr="00786F99">
        <w:rPr>
          <w:rFonts w:ascii="Times New Roman" w:eastAsia="Times New Roman" w:hAnsi="Times New Roman" w:cs="Times New Roman"/>
          <w:sz w:val="24"/>
          <w:szCs w:val="24"/>
          <w:lang w:eastAsia="it-IT"/>
        </w:rPr>
        <w:br/>
        <w:t>Applicazione provvisoria di pene accessorie o di misure di sicurezza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301 del codice di procedura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xml:space="preserve">. 301. - (Applicazione provvisoria di pene accessorie o di misure di sicurezza). - L'applicazione provvisoria delle pene accessorie, nei casi consentiti dalla legge, è disposta dal giudice, anche d'ufficio, con decreto motivato, in qualunque stato dell'istruzione, dopo l'interrogatorio dell'imputato o, se questo non è possibile, dopo </w:t>
      </w:r>
      <w:proofErr w:type="gramStart"/>
      <w:r w:rsidRPr="00786F99">
        <w:rPr>
          <w:rFonts w:ascii="Times New Roman" w:eastAsia="Times New Roman" w:hAnsi="Times New Roman" w:cs="Times New Roman"/>
          <w:sz w:val="24"/>
          <w:szCs w:val="24"/>
          <w:lang w:eastAsia="it-IT"/>
        </w:rPr>
        <w:t xml:space="preserve">la </w:t>
      </w:r>
      <w:proofErr w:type="gramEnd"/>
      <w:r w:rsidRPr="00786F99">
        <w:rPr>
          <w:rFonts w:ascii="Times New Roman" w:eastAsia="Times New Roman" w:hAnsi="Times New Roman" w:cs="Times New Roman"/>
          <w:sz w:val="24"/>
          <w:szCs w:val="24"/>
          <w:lang w:eastAsia="it-IT"/>
        </w:rPr>
        <w:t xml:space="preserve">emissione di un mandato. Il decreto è immediatamente comunicato al pubblico ministero per l'esecuzione. Le stesse disposizioni si osservano per l'applicazione provvisoria delle misure di sicurezza. Contro il provvedimento del giudice istruttore che dispone l'applicazione provvisoria della pena accessoria o della misura di sicurezza o che non accoglie la richiesta del pubblico ministero, il procuratore della Repubblica, il </w:t>
      </w:r>
      <w:proofErr w:type="gramStart"/>
      <w:r w:rsidRPr="00786F99">
        <w:rPr>
          <w:rFonts w:ascii="Times New Roman" w:eastAsia="Times New Roman" w:hAnsi="Times New Roman" w:cs="Times New Roman"/>
          <w:sz w:val="24"/>
          <w:szCs w:val="24"/>
          <w:lang w:eastAsia="it-IT"/>
        </w:rPr>
        <w:t>procuratore</w:t>
      </w:r>
      <w:proofErr w:type="gramEnd"/>
      <w:r w:rsidRPr="00786F99">
        <w:rPr>
          <w:rFonts w:ascii="Times New Roman" w:eastAsia="Times New Roman" w:hAnsi="Times New Roman" w:cs="Times New Roman"/>
          <w:sz w:val="24"/>
          <w:szCs w:val="24"/>
          <w:lang w:eastAsia="it-IT"/>
        </w:rPr>
        <w:t xml:space="preserve"> generale e l'imputato possono proporre appello dinanzi alla sezione istruttoria della corte di appello. Contro il provvedimento emesso dalla sezione </w:t>
      </w:r>
      <w:proofErr w:type="gramStart"/>
      <w:r w:rsidRPr="00786F99">
        <w:rPr>
          <w:rFonts w:ascii="Times New Roman" w:eastAsia="Times New Roman" w:hAnsi="Times New Roman" w:cs="Times New Roman"/>
          <w:sz w:val="24"/>
          <w:szCs w:val="24"/>
          <w:lang w:eastAsia="it-IT"/>
        </w:rPr>
        <w:t>istruttoria</w:t>
      </w:r>
      <w:proofErr w:type="gramEnd"/>
      <w:r w:rsidRPr="00786F99">
        <w:rPr>
          <w:rFonts w:ascii="Times New Roman" w:eastAsia="Times New Roman" w:hAnsi="Times New Roman" w:cs="Times New Roman"/>
          <w:sz w:val="24"/>
          <w:szCs w:val="24"/>
          <w:lang w:eastAsia="it-IT"/>
        </w:rPr>
        <w:t xml:space="preserve"> può essere proposto ricorso per cassazione. </w:t>
      </w:r>
      <w:proofErr w:type="gramStart"/>
      <w:r w:rsidRPr="00786F99">
        <w:rPr>
          <w:rFonts w:ascii="Times New Roman" w:eastAsia="Times New Roman" w:hAnsi="Times New Roman" w:cs="Times New Roman"/>
          <w:sz w:val="24"/>
          <w:szCs w:val="24"/>
          <w:lang w:eastAsia="it-IT"/>
        </w:rPr>
        <w:t>L'impugnazione non sospende l'esecuzione del provvedimento".</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3" w:name="Art._132"/>
      <w:r w:rsidRPr="00786F99">
        <w:rPr>
          <w:rFonts w:ascii="Times New Roman" w:eastAsia="Times New Roman" w:hAnsi="Times New Roman" w:cs="Times New Roman"/>
          <w:b/>
          <w:bCs/>
          <w:sz w:val="24"/>
          <w:szCs w:val="24"/>
          <w:lang w:eastAsia="it-IT"/>
        </w:rPr>
        <w:t>Art. 132</w:t>
      </w:r>
      <w:bookmarkEnd w:id="133"/>
      <w:r w:rsidRPr="00786F99">
        <w:rPr>
          <w:rFonts w:ascii="Times New Roman" w:eastAsia="Times New Roman" w:hAnsi="Times New Roman" w:cs="Times New Roman"/>
          <w:sz w:val="24"/>
          <w:szCs w:val="24"/>
          <w:lang w:eastAsia="it-IT"/>
        </w:rPr>
        <w:br/>
        <w:t xml:space="preserve">Modificazioni dell'art. </w:t>
      </w:r>
      <w:proofErr w:type="gramStart"/>
      <w:r w:rsidRPr="00786F99">
        <w:rPr>
          <w:rFonts w:ascii="Times New Roman" w:eastAsia="Times New Roman" w:hAnsi="Times New Roman" w:cs="Times New Roman"/>
          <w:sz w:val="24"/>
          <w:szCs w:val="24"/>
          <w:lang w:eastAsia="it-IT"/>
        </w:rPr>
        <w:t>400 del codice di procedura penale in materia di provvedimenti per l'applicazione provvisoria di pene accessorie o di misure di sicurezza</w:t>
      </w:r>
      <w:proofErr w:type="gramEnd"/>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Dopo l'ultimo comma dell'art. 400 del codice di procedura penale </w:t>
      </w:r>
      <w:proofErr w:type="gramStart"/>
      <w:r w:rsidRPr="00786F99">
        <w:rPr>
          <w:rFonts w:ascii="Times New Roman" w:eastAsia="Times New Roman" w:hAnsi="Times New Roman" w:cs="Times New Roman"/>
          <w:sz w:val="24"/>
          <w:szCs w:val="24"/>
          <w:lang w:eastAsia="it-IT"/>
        </w:rPr>
        <w:t>sono aggiunti</w:t>
      </w:r>
      <w:proofErr w:type="gramEnd"/>
      <w:r w:rsidRPr="00786F99">
        <w:rPr>
          <w:rFonts w:ascii="Times New Roman" w:eastAsia="Times New Roman" w:hAnsi="Times New Roman" w:cs="Times New Roman"/>
          <w:sz w:val="24"/>
          <w:szCs w:val="24"/>
          <w:lang w:eastAsia="it-IT"/>
        </w:rPr>
        <w:t xml:space="preserve"> i seguenti commi: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"Si applicano le disposizioni previste dal terzo, quarto </w:t>
      </w:r>
      <w:proofErr w:type="gramStart"/>
      <w:r w:rsidRPr="00786F99">
        <w:rPr>
          <w:rFonts w:ascii="Times New Roman" w:eastAsia="Times New Roman" w:hAnsi="Times New Roman" w:cs="Times New Roman"/>
          <w:sz w:val="24"/>
          <w:szCs w:val="24"/>
          <w:lang w:eastAsia="it-IT"/>
        </w:rPr>
        <w:t>ed</w:t>
      </w:r>
      <w:proofErr w:type="gramEnd"/>
      <w:r w:rsidRPr="00786F99">
        <w:rPr>
          <w:rFonts w:ascii="Times New Roman" w:eastAsia="Times New Roman" w:hAnsi="Times New Roman" w:cs="Times New Roman"/>
          <w:sz w:val="24"/>
          <w:szCs w:val="24"/>
          <w:lang w:eastAsia="it-IT"/>
        </w:rPr>
        <w:t xml:space="preserve"> ultimo comma dell'art. 301; contro il provvedimento emesso dal </w:t>
      </w:r>
      <w:proofErr w:type="gramStart"/>
      <w:r w:rsidRPr="00786F99">
        <w:rPr>
          <w:rFonts w:ascii="Times New Roman" w:eastAsia="Times New Roman" w:hAnsi="Times New Roman" w:cs="Times New Roman"/>
          <w:sz w:val="24"/>
          <w:szCs w:val="24"/>
          <w:lang w:eastAsia="it-IT"/>
        </w:rPr>
        <w:t>pretore l'</w:t>
      </w:r>
      <w:proofErr w:type="gramEnd"/>
      <w:r w:rsidRPr="00786F99">
        <w:rPr>
          <w:rFonts w:ascii="Times New Roman" w:eastAsia="Times New Roman" w:hAnsi="Times New Roman" w:cs="Times New Roman"/>
          <w:sz w:val="24"/>
          <w:szCs w:val="24"/>
          <w:lang w:eastAsia="it-IT"/>
        </w:rPr>
        <w:t xml:space="preserve">appello è proposto dinanzi al giudice istruttore; contro la decisione emessa dal giudice istruttore in grado di appello può essere proposto ricorso per cassazione. </w:t>
      </w:r>
      <w:proofErr w:type="gramStart"/>
      <w:r w:rsidRPr="00786F99">
        <w:rPr>
          <w:rFonts w:ascii="Times New Roman" w:eastAsia="Times New Roman" w:hAnsi="Times New Roman" w:cs="Times New Roman"/>
          <w:sz w:val="24"/>
          <w:szCs w:val="24"/>
          <w:lang w:eastAsia="it-IT"/>
        </w:rPr>
        <w:t>L'impugnazione non sospende l'esecuzione del provvedimento".</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4" w:name="Art._133"/>
      <w:r w:rsidRPr="00786F99">
        <w:rPr>
          <w:rFonts w:ascii="Times New Roman" w:eastAsia="Times New Roman" w:hAnsi="Times New Roman" w:cs="Times New Roman"/>
          <w:b/>
          <w:bCs/>
          <w:sz w:val="24"/>
          <w:szCs w:val="24"/>
          <w:lang w:eastAsia="it-IT"/>
        </w:rPr>
        <w:t>Art. 133</w:t>
      </w:r>
      <w:bookmarkEnd w:id="134"/>
      <w:r w:rsidRPr="00786F99">
        <w:rPr>
          <w:rFonts w:ascii="Times New Roman" w:eastAsia="Times New Roman" w:hAnsi="Times New Roman" w:cs="Times New Roman"/>
          <w:sz w:val="24"/>
          <w:szCs w:val="24"/>
          <w:lang w:eastAsia="it-IT"/>
        </w:rPr>
        <w:br/>
        <w:t>Esecuzione provvisoria di misure di sicurezza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485 del codice di procedura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xml:space="preserve">. 485. - (Esecuzione provvisoria di misure di sicurezza). - Il giudice, quando abbia disposto una misura di sicurezza, può, nei casi consentiti dall'art. 206 del codice penale, ordinarne con la sentenza la provvisoria esecuzione. </w:t>
      </w:r>
      <w:proofErr w:type="gramStart"/>
      <w:r w:rsidRPr="00786F99">
        <w:rPr>
          <w:rFonts w:ascii="Times New Roman" w:eastAsia="Times New Roman" w:hAnsi="Times New Roman" w:cs="Times New Roman"/>
          <w:sz w:val="24"/>
          <w:szCs w:val="24"/>
          <w:lang w:eastAsia="it-IT"/>
        </w:rPr>
        <w:t>La sentenza è impugnabile anche per il capo che dispone l'esecuzione provvisoria della misura di sicurezza; ma l'impugnazione non ne sospende l'esecuzione".</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5" w:name="Art._134"/>
      <w:r w:rsidRPr="00786F99">
        <w:rPr>
          <w:rFonts w:ascii="Times New Roman" w:eastAsia="Times New Roman" w:hAnsi="Times New Roman" w:cs="Times New Roman"/>
          <w:b/>
          <w:bCs/>
          <w:sz w:val="24"/>
          <w:szCs w:val="24"/>
          <w:lang w:eastAsia="it-IT"/>
        </w:rPr>
        <w:t>Art. 134</w:t>
      </w:r>
      <w:bookmarkEnd w:id="135"/>
      <w:r w:rsidRPr="00786F99">
        <w:rPr>
          <w:rFonts w:ascii="Times New Roman" w:eastAsia="Times New Roman" w:hAnsi="Times New Roman" w:cs="Times New Roman"/>
          <w:sz w:val="24"/>
          <w:szCs w:val="24"/>
          <w:lang w:eastAsia="it-IT"/>
        </w:rPr>
        <w:br/>
        <w:t>Appello contro sentenze del pretore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512 del codice di procedura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512. - (</w:t>
      </w:r>
      <w:proofErr w:type="gramStart"/>
      <w:r w:rsidRPr="00786F99">
        <w:rPr>
          <w:rFonts w:ascii="Times New Roman" w:eastAsia="Times New Roman" w:hAnsi="Times New Roman" w:cs="Times New Roman"/>
          <w:sz w:val="24"/>
          <w:szCs w:val="24"/>
          <w:lang w:eastAsia="it-IT"/>
        </w:rPr>
        <w:t>Appello contro sentenze</w:t>
      </w:r>
      <w:proofErr w:type="gramEnd"/>
      <w:r w:rsidRPr="00786F99">
        <w:rPr>
          <w:rFonts w:ascii="Times New Roman" w:eastAsia="Times New Roman" w:hAnsi="Times New Roman" w:cs="Times New Roman"/>
          <w:sz w:val="24"/>
          <w:szCs w:val="24"/>
          <w:lang w:eastAsia="it-IT"/>
        </w:rPr>
        <w:t xml:space="preserve"> del pretore). - Contro le sentenze del pretore possono appellare al tribunale:</w:t>
      </w:r>
    </w:p>
    <w:p w:rsidR="00786F99" w:rsidRPr="00786F99" w:rsidRDefault="00786F99" w:rsidP="00786F99">
      <w:pPr>
        <w:numPr>
          <w:ilvl w:val="0"/>
          <w:numId w:val="12"/>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l'</w:t>
      </w:r>
      <w:proofErr w:type="gramEnd"/>
      <w:r w:rsidRPr="00786F99">
        <w:rPr>
          <w:rFonts w:ascii="Times New Roman" w:eastAsia="Times New Roman" w:hAnsi="Times New Roman" w:cs="Times New Roman"/>
          <w:sz w:val="24"/>
          <w:szCs w:val="24"/>
          <w:lang w:eastAsia="it-IT"/>
        </w:rPr>
        <w:t>imputato nel caso di condanna per delitto o per contravvenzione punita con pena alternativa o per la quale non è ammessa la oblazione ovvero quando è stato dichiarato contravventore abituale o professionale;</w:t>
      </w:r>
    </w:p>
    <w:p w:rsidR="00786F99" w:rsidRPr="00786F99" w:rsidRDefault="00786F99" w:rsidP="00786F99">
      <w:pPr>
        <w:numPr>
          <w:ilvl w:val="0"/>
          <w:numId w:val="12"/>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l'</w:t>
      </w:r>
      <w:proofErr w:type="gramEnd"/>
      <w:r w:rsidRPr="00786F99">
        <w:rPr>
          <w:rFonts w:ascii="Times New Roman" w:eastAsia="Times New Roman" w:hAnsi="Times New Roman" w:cs="Times New Roman"/>
          <w:sz w:val="24"/>
          <w:szCs w:val="24"/>
          <w:lang w:eastAsia="it-IT"/>
        </w:rPr>
        <w:t xml:space="preserve">imputato nel caso di proscioglimento da delitto o da contravvenzione per la quale la legge stabilisce la pena dell'arresto, qualora il proscioglimento sia pronunciato per estinzione del reato a seguito di giudizio di comparizione tra circostanze o per insufficienza di prove o per concessione del perdono giudiziale ovvero </w:t>
      </w:r>
      <w:proofErr w:type="spellStart"/>
      <w:r w:rsidRPr="00786F99">
        <w:rPr>
          <w:rFonts w:ascii="Times New Roman" w:eastAsia="Times New Roman" w:hAnsi="Times New Roman" w:cs="Times New Roman"/>
          <w:sz w:val="24"/>
          <w:szCs w:val="24"/>
          <w:lang w:eastAsia="it-IT"/>
        </w:rPr>
        <w:t>perchè</w:t>
      </w:r>
      <w:proofErr w:type="spellEnd"/>
      <w:r w:rsidRPr="00786F99">
        <w:rPr>
          <w:rFonts w:ascii="Times New Roman" w:eastAsia="Times New Roman" w:hAnsi="Times New Roman" w:cs="Times New Roman"/>
          <w:sz w:val="24"/>
          <w:szCs w:val="24"/>
          <w:lang w:eastAsia="it-IT"/>
        </w:rPr>
        <w:t xml:space="preserve"> si tratta di persona non imputabile o di persona non punibile </w:t>
      </w:r>
      <w:proofErr w:type="spellStart"/>
      <w:r w:rsidRPr="00786F99">
        <w:rPr>
          <w:rFonts w:ascii="Times New Roman" w:eastAsia="Times New Roman" w:hAnsi="Times New Roman" w:cs="Times New Roman"/>
          <w:sz w:val="24"/>
          <w:szCs w:val="24"/>
          <w:lang w:eastAsia="it-IT"/>
        </w:rPr>
        <w:t>perchè</w:t>
      </w:r>
      <w:proofErr w:type="spellEnd"/>
      <w:r w:rsidRPr="00786F99">
        <w:rPr>
          <w:rFonts w:ascii="Times New Roman" w:eastAsia="Times New Roman" w:hAnsi="Times New Roman" w:cs="Times New Roman"/>
          <w:sz w:val="24"/>
          <w:szCs w:val="24"/>
          <w:lang w:eastAsia="it-IT"/>
        </w:rPr>
        <w:t xml:space="preserve"> il fatto non costituisce reato, se è stata applicata o può, con provvedimento successivo, essere applicata una misura di sicurezza;</w:t>
      </w:r>
    </w:p>
    <w:p w:rsidR="00786F99" w:rsidRPr="00786F99" w:rsidRDefault="00786F99" w:rsidP="00786F99">
      <w:pPr>
        <w:numPr>
          <w:ilvl w:val="0"/>
          <w:numId w:val="12"/>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il</w:t>
      </w:r>
      <w:proofErr w:type="gramEnd"/>
      <w:r w:rsidRPr="00786F99">
        <w:rPr>
          <w:rFonts w:ascii="Times New Roman" w:eastAsia="Times New Roman" w:hAnsi="Times New Roman" w:cs="Times New Roman"/>
          <w:sz w:val="24"/>
          <w:szCs w:val="24"/>
          <w:lang w:eastAsia="it-IT"/>
        </w:rPr>
        <w:t xml:space="preserve"> rappresentante del pubblico ministero nel dibattimento davanti al pretore e il procuratore della Repubblica nel caso di proscioglimento, se l'imputazione riguardava un delitto o una contravvenzione punibile con l'arresto; e nel caso di condanna per delitto ovvero per contravvenzione punita con pena alternativa o per la quale non è ammessa l'oblazione".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6" w:name="Art._135"/>
      <w:r w:rsidRPr="00786F99">
        <w:rPr>
          <w:rFonts w:ascii="Times New Roman" w:eastAsia="Times New Roman" w:hAnsi="Times New Roman" w:cs="Times New Roman"/>
          <w:b/>
          <w:bCs/>
          <w:sz w:val="24"/>
          <w:szCs w:val="24"/>
          <w:lang w:eastAsia="it-IT"/>
        </w:rPr>
        <w:t>Art. 135</w:t>
      </w:r>
      <w:bookmarkEnd w:id="136"/>
      <w:r w:rsidRPr="00786F99">
        <w:rPr>
          <w:rFonts w:ascii="Times New Roman" w:eastAsia="Times New Roman" w:hAnsi="Times New Roman" w:cs="Times New Roman"/>
          <w:sz w:val="24"/>
          <w:szCs w:val="24"/>
          <w:lang w:eastAsia="it-IT"/>
        </w:rPr>
        <w:br/>
        <w:t>Appello contro sentenze del tribunale e della corte d'</w:t>
      </w:r>
      <w:proofErr w:type="gramStart"/>
      <w:r w:rsidRPr="00786F99">
        <w:rPr>
          <w:rFonts w:ascii="Times New Roman" w:eastAsia="Times New Roman" w:hAnsi="Times New Roman" w:cs="Times New Roman"/>
          <w:sz w:val="24"/>
          <w:szCs w:val="24"/>
          <w:lang w:eastAsia="it-IT"/>
        </w:rPr>
        <w:t>assise</w:t>
      </w:r>
      <w:proofErr w:type="gramEnd"/>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513 del codice di procedura penale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513. - (</w:t>
      </w:r>
      <w:proofErr w:type="gramStart"/>
      <w:r w:rsidRPr="00786F99">
        <w:rPr>
          <w:rFonts w:ascii="Times New Roman" w:eastAsia="Times New Roman" w:hAnsi="Times New Roman" w:cs="Times New Roman"/>
          <w:sz w:val="24"/>
          <w:szCs w:val="24"/>
          <w:lang w:eastAsia="it-IT"/>
        </w:rPr>
        <w:t>Appello contro sentenze</w:t>
      </w:r>
      <w:proofErr w:type="gramEnd"/>
      <w:r w:rsidRPr="00786F99">
        <w:rPr>
          <w:rFonts w:ascii="Times New Roman" w:eastAsia="Times New Roman" w:hAnsi="Times New Roman" w:cs="Times New Roman"/>
          <w:sz w:val="24"/>
          <w:szCs w:val="24"/>
          <w:lang w:eastAsia="it-IT"/>
        </w:rPr>
        <w:t xml:space="preserve"> del tribunale e della corte di assise). - Contro le sentenze del tribunale e della corte di assise possono appellare, rispettivamente, alla corte di appello e alla </w:t>
      </w:r>
      <w:proofErr w:type="gramStart"/>
      <w:r w:rsidRPr="00786F99">
        <w:rPr>
          <w:rFonts w:ascii="Times New Roman" w:eastAsia="Times New Roman" w:hAnsi="Times New Roman" w:cs="Times New Roman"/>
          <w:sz w:val="24"/>
          <w:szCs w:val="24"/>
          <w:lang w:eastAsia="it-IT"/>
        </w:rPr>
        <w:t>corte</w:t>
      </w:r>
      <w:proofErr w:type="gramEnd"/>
      <w:r w:rsidRPr="00786F99">
        <w:rPr>
          <w:rFonts w:ascii="Times New Roman" w:eastAsia="Times New Roman" w:hAnsi="Times New Roman" w:cs="Times New Roman"/>
          <w:sz w:val="24"/>
          <w:szCs w:val="24"/>
          <w:lang w:eastAsia="it-IT"/>
        </w:rPr>
        <w:t xml:space="preserve"> di assise di appello, salvo che la legge disponga altrimenti:</w:t>
      </w:r>
    </w:p>
    <w:p w:rsidR="00786F99" w:rsidRPr="00786F99" w:rsidRDefault="00786F99" w:rsidP="00786F99">
      <w:pPr>
        <w:numPr>
          <w:ilvl w:val="0"/>
          <w:numId w:val="13"/>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l'</w:t>
      </w:r>
      <w:proofErr w:type="gramEnd"/>
      <w:r w:rsidRPr="00786F99">
        <w:rPr>
          <w:rFonts w:ascii="Times New Roman" w:eastAsia="Times New Roman" w:hAnsi="Times New Roman" w:cs="Times New Roman"/>
          <w:sz w:val="24"/>
          <w:szCs w:val="24"/>
          <w:lang w:eastAsia="it-IT"/>
        </w:rPr>
        <w:t>imputato nel caso di condanna per delitto o per contravvenzione punita con pena alternativa o per la quale non è ammessa la oblazione ovvero quando è stato dichiarato contravventore abituale o professionale;</w:t>
      </w:r>
    </w:p>
    <w:p w:rsidR="00786F99" w:rsidRPr="00786F99" w:rsidRDefault="00786F99" w:rsidP="00786F99">
      <w:pPr>
        <w:numPr>
          <w:ilvl w:val="0"/>
          <w:numId w:val="13"/>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l'</w:t>
      </w:r>
      <w:proofErr w:type="gramEnd"/>
      <w:r w:rsidRPr="00786F99">
        <w:rPr>
          <w:rFonts w:ascii="Times New Roman" w:eastAsia="Times New Roman" w:hAnsi="Times New Roman" w:cs="Times New Roman"/>
          <w:sz w:val="24"/>
          <w:szCs w:val="24"/>
          <w:lang w:eastAsia="it-IT"/>
        </w:rPr>
        <w:t xml:space="preserve">imputato nel caso di proscioglimento da delitto o da contravvenzione per la quale la legge stabilisce la pena dell'arresto, qualora il proscioglimento sia pronunziato per estinzione del reato a seguito di giudizio di comparazione tra circostanze o per insufficienza di prove o per perdono giudiziale ovvero </w:t>
      </w:r>
      <w:proofErr w:type="spellStart"/>
      <w:r w:rsidRPr="00786F99">
        <w:rPr>
          <w:rFonts w:ascii="Times New Roman" w:eastAsia="Times New Roman" w:hAnsi="Times New Roman" w:cs="Times New Roman"/>
          <w:sz w:val="24"/>
          <w:szCs w:val="24"/>
          <w:lang w:eastAsia="it-IT"/>
        </w:rPr>
        <w:t>perchè</w:t>
      </w:r>
      <w:proofErr w:type="spellEnd"/>
      <w:r w:rsidRPr="00786F99">
        <w:rPr>
          <w:rFonts w:ascii="Times New Roman" w:eastAsia="Times New Roman" w:hAnsi="Times New Roman" w:cs="Times New Roman"/>
          <w:sz w:val="24"/>
          <w:szCs w:val="24"/>
          <w:lang w:eastAsia="it-IT"/>
        </w:rPr>
        <w:t xml:space="preserve"> si tratta di persona non imputabile o di persona non punibile </w:t>
      </w:r>
      <w:proofErr w:type="spellStart"/>
      <w:r w:rsidRPr="00786F99">
        <w:rPr>
          <w:rFonts w:ascii="Times New Roman" w:eastAsia="Times New Roman" w:hAnsi="Times New Roman" w:cs="Times New Roman"/>
          <w:sz w:val="24"/>
          <w:szCs w:val="24"/>
          <w:lang w:eastAsia="it-IT"/>
        </w:rPr>
        <w:t>perchè</w:t>
      </w:r>
      <w:proofErr w:type="spellEnd"/>
      <w:r w:rsidRPr="00786F99">
        <w:rPr>
          <w:rFonts w:ascii="Times New Roman" w:eastAsia="Times New Roman" w:hAnsi="Times New Roman" w:cs="Times New Roman"/>
          <w:sz w:val="24"/>
          <w:szCs w:val="24"/>
          <w:lang w:eastAsia="it-IT"/>
        </w:rPr>
        <w:t xml:space="preserve"> il fatto non costituisce reato, se è stata applicata o può, con provvedimento successivo, essere applicata una misura di sicurezza;</w:t>
      </w:r>
    </w:p>
    <w:p w:rsidR="00786F99" w:rsidRPr="00786F99" w:rsidRDefault="00786F99" w:rsidP="00786F99">
      <w:pPr>
        <w:numPr>
          <w:ilvl w:val="0"/>
          <w:numId w:val="13"/>
        </w:numPr>
        <w:spacing w:before="100" w:beforeAutospacing="1" w:after="100" w:afterAutospacing="1" w:line="240" w:lineRule="auto"/>
        <w:rPr>
          <w:rFonts w:ascii="Times New Roman" w:eastAsia="Times New Roman" w:hAnsi="Times New Roman" w:cs="Times New Roman"/>
          <w:sz w:val="24"/>
          <w:szCs w:val="24"/>
          <w:lang w:eastAsia="it-IT"/>
        </w:rPr>
      </w:pPr>
      <w:proofErr w:type="gramStart"/>
      <w:r w:rsidRPr="00786F99">
        <w:rPr>
          <w:rFonts w:ascii="Times New Roman" w:eastAsia="Times New Roman" w:hAnsi="Times New Roman" w:cs="Times New Roman"/>
          <w:sz w:val="24"/>
          <w:szCs w:val="24"/>
          <w:lang w:eastAsia="it-IT"/>
        </w:rPr>
        <w:t>il</w:t>
      </w:r>
      <w:proofErr w:type="gramEnd"/>
      <w:r w:rsidRPr="00786F99">
        <w:rPr>
          <w:rFonts w:ascii="Times New Roman" w:eastAsia="Times New Roman" w:hAnsi="Times New Roman" w:cs="Times New Roman"/>
          <w:sz w:val="24"/>
          <w:szCs w:val="24"/>
          <w:lang w:eastAsia="it-IT"/>
        </w:rPr>
        <w:t xml:space="preserve"> procuratore della Repubblica e il procuratore generale presso la corte di appello nel caso di proscioglimento, se la imputazione riguardava un delitto o una contravvenzione punibile con l'arresto, e nel caso di condanna per delitto ovvero per contravvenzione punita con pena alternativa o per la quale non è ammessa la oblazione". </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7" w:name="Art._136"/>
      <w:r w:rsidRPr="00786F99">
        <w:rPr>
          <w:rFonts w:ascii="Times New Roman" w:eastAsia="Times New Roman" w:hAnsi="Times New Roman" w:cs="Times New Roman"/>
          <w:b/>
          <w:bCs/>
          <w:sz w:val="24"/>
          <w:szCs w:val="24"/>
          <w:lang w:eastAsia="it-IT"/>
        </w:rPr>
        <w:t>Art. 136</w:t>
      </w:r>
      <w:bookmarkEnd w:id="137"/>
      <w:r w:rsidRPr="00786F99">
        <w:rPr>
          <w:rFonts w:ascii="Times New Roman" w:eastAsia="Times New Roman" w:hAnsi="Times New Roman" w:cs="Times New Roman"/>
          <w:sz w:val="24"/>
          <w:szCs w:val="24"/>
          <w:lang w:eastAsia="it-IT"/>
        </w:rPr>
        <w:br/>
        <w:t xml:space="preserve">Modifiche dell'art. 522 del codice di procedura penale in materia </w:t>
      </w:r>
      <w:proofErr w:type="gramStart"/>
      <w:r w:rsidRPr="00786F99">
        <w:rPr>
          <w:rFonts w:ascii="Times New Roman" w:eastAsia="Times New Roman" w:hAnsi="Times New Roman" w:cs="Times New Roman"/>
          <w:sz w:val="24"/>
          <w:szCs w:val="24"/>
          <w:lang w:eastAsia="it-IT"/>
        </w:rPr>
        <w:t>di</w:t>
      </w:r>
      <w:proofErr w:type="gramEnd"/>
      <w:r w:rsidRPr="00786F99">
        <w:rPr>
          <w:rFonts w:ascii="Times New Roman" w:eastAsia="Times New Roman" w:hAnsi="Times New Roman" w:cs="Times New Roman"/>
          <w:sz w:val="24"/>
          <w:szCs w:val="24"/>
          <w:lang w:eastAsia="it-IT"/>
        </w:rPr>
        <w:t xml:space="preserve"> questioni di nullità</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All'art. 522 del codice di procedura penale è aggiunto in fine il seguente comma:</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"Quando il giudice di primo grado ha respinto la domanda di oblazione, il giudice di appello, se riconosce erronea tale decisione, accoglie la domanda e sospende il dibattimento fissando un termine massimo non superiore a dieci giorni per il pagamento delle somme dovute</w:t>
      </w:r>
      <w:proofErr w:type="gramEnd"/>
      <w:r w:rsidRPr="00786F99">
        <w:rPr>
          <w:rFonts w:ascii="Times New Roman" w:eastAsia="Times New Roman" w:hAnsi="Times New Roman" w:cs="Times New Roman"/>
          <w:sz w:val="24"/>
          <w:szCs w:val="24"/>
          <w:lang w:eastAsia="it-IT"/>
        </w:rPr>
        <w:t xml:space="preserve">. </w:t>
      </w:r>
      <w:proofErr w:type="gramStart"/>
      <w:r w:rsidRPr="00786F99">
        <w:rPr>
          <w:rFonts w:ascii="Times New Roman" w:eastAsia="Times New Roman" w:hAnsi="Times New Roman" w:cs="Times New Roman"/>
          <w:sz w:val="24"/>
          <w:szCs w:val="24"/>
          <w:lang w:eastAsia="it-IT"/>
        </w:rPr>
        <w:t>Se il pagamento avviene nel termine, il giudice di appello pronuncia sentenza di proscioglimento".</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8" w:name="Art._137"/>
      <w:r w:rsidRPr="00786F99">
        <w:rPr>
          <w:rFonts w:ascii="Times New Roman" w:eastAsia="Times New Roman" w:hAnsi="Times New Roman" w:cs="Times New Roman"/>
          <w:b/>
          <w:bCs/>
          <w:sz w:val="24"/>
          <w:szCs w:val="24"/>
          <w:lang w:eastAsia="it-IT"/>
        </w:rPr>
        <w:t>Art. 137</w:t>
      </w:r>
      <w:bookmarkEnd w:id="138"/>
      <w:r w:rsidRPr="00786F99">
        <w:rPr>
          <w:rFonts w:ascii="Times New Roman" w:eastAsia="Times New Roman" w:hAnsi="Times New Roman" w:cs="Times New Roman"/>
          <w:sz w:val="24"/>
          <w:szCs w:val="24"/>
          <w:lang w:eastAsia="it-IT"/>
        </w:rPr>
        <w:br/>
        <w:t xml:space="preserve">Modifiche dell'art. 604 del codice di procedura penale in materia di provvedimenti da iscrivere nel </w:t>
      </w:r>
      <w:proofErr w:type="gramStart"/>
      <w:r w:rsidRPr="00786F99">
        <w:rPr>
          <w:rFonts w:ascii="Times New Roman" w:eastAsia="Times New Roman" w:hAnsi="Times New Roman" w:cs="Times New Roman"/>
          <w:sz w:val="24"/>
          <w:szCs w:val="24"/>
          <w:lang w:eastAsia="it-IT"/>
        </w:rPr>
        <w:t>casellario</w:t>
      </w:r>
      <w:proofErr w:type="gramEnd"/>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Nell'art. 604 del codice di procedura penale, al capoverso del n. 1, dopo le parole: "Non sono iscritti nel casellario giudiziale: le sentenze e i decreti di condanna concernenti contravvenzioni per le quali </w:t>
      </w:r>
      <w:proofErr w:type="gramStart"/>
      <w:r w:rsidRPr="00786F99">
        <w:rPr>
          <w:rFonts w:ascii="Times New Roman" w:eastAsia="Times New Roman" w:hAnsi="Times New Roman" w:cs="Times New Roman"/>
          <w:sz w:val="24"/>
          <w:szCs w:val="24"/>
          <w:lang w:eastAsia="it-IT"/>
        </w:rPr>
        <w:t>è ammessa</w:t>
      </w:r>
      <w:proofErr w:type="gramEnd"/>
      <w:r w:rsidRPr="00786F99">
        <w:rPr>
          <w:rFonts w:ascii="Times New Roman" w:eastAsia="Times New Roman" w:hAnsi="Times New Roman" w:cs="Times New Roman"/>
          <w:sz w:val="24"/>
          <w:szCs w:val="24"/>
          <w:lang w:eastAsia="it-IT"/>
        </w:rPr>
        <w:t xml:space="preserve"> la definizione in via amministrativa o l'oblazione, salvo che", sono inserite le seguenti: "si tratti di contravvenzioni punite con la pena alternativa dell'arresto o dell'ammenda o che".</w:t>
      </w:r>
    </w:p>
    <w:p w:rsidR="00786F99" w:rsidRPr="00786F99" w:rsidRDefault="00887D3F"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39" w:name="Art._138"/>
      <w:r>
        <w:rPr>
          <w:rFonts w:ascii="Times New Roman" w:eastAsia="Times New Roman" w:hAnsi="Times New Roman" w:cs="Times New Roman"/>
          <w:b/>
          <w:bCs/>
          <w:sz w:val="24"/>
          <w:szCs w:val="24"/>
          <w:lang w:eastAsia="it-IT"/>
        </w:rPr>
        <w:br/>
      </w:r>
      <w:r w:rsidR="00786F99" w:rsidRPr="00786F99">
        <w:rPr>
          <w:rFonts w:ascii="Times New Roman" w:eastAsia="Times New Roman" w:hAnsi="Times New Roman" w:cs="Times New Roman"/>
          <w:b/>
          <w:bCs/>
          <w:sz w:val="24"/>
          <w:szCs w:val="24"/>
          <w:lang w:eastAsia="it-IT"/>
        </w:rPr>
        <w:t>Art. 138</w:t>
      </w:r>
      <w:bookmarkEnd w:id="139"/>
      <w:r w:rsidR="00786F99" w:rsidRPr="00786F99">
        <w:rPr>
          <w:rFonts w:ascii="Times New Roman" w:eastAsia="Times New Roman" w:hAnsi="Times New Roman" w:cs="Times New Roman"/>
          <w:sz w:val="24"/>
          <w:szCs w:val="24"/>
          <w:lang w:eastAsia="it-IT"/>
        </w:rPr>
        <w:br/>
      </w:r>
      <w:proofErr w:type="gramStart"/>
      <w:r w:rsidR="00786F99" w:rsidRPr="00786F99">
        <w:rPr>
          <w:rFonts w:ascii="Times New Roman" w:eastAsia="Times New Roman" w:hAnsi="Times New Roman" w:cs="Times New Roman"/>
          <w:sz w:val="24"/>
          <w:szCs w:val="24"/>
          <w:lang w:eastAsia="it-IT"/>
        </w:rPr>
        <w:t>Modifiche alle disposizioni di attuazione, di coordinamento e transitorie del codice di procedura penale</w:t>
      </w:r>
      <w:proofErr w:type="gramEnd"/>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Dopo l'art. 48 delle disposizioni di attuazione del codice di procedura penale, approvate con regio decreto 28 maggio 1931, n. 602, </w:t>
      </w:r>
      <w:proofErr w:type="gramStart"/>
      <w:r w:rsidRPr="00786F99">
        <w:rPr>
          <w:rFonts w:ascii="Times New Roman" w:eastAsia="Times New Roman" w:hAnsi="Times New Roman" w:cs="Times New Roman"/>
          <w:sz w:val="24"/>
          <w:szCs w:val="24"/>
          <w:lang w:eastAsia="it-IT"/>
        </w:rPr>
        <w:t>sono inseriti</w:t>
      </w:r>
      <w:proofErr w:type="gramEnd"/>
      <w:r w:rsidRPr="00786F99">
        <w:rPr>
          <w:rFonts w:ascii="Times New Roman" w:eastAsia="Times New Roman" w:hAnsi="Times New Roman" w:cs="Times New Roman"/>
          <w:sz w:val="24"/>
          <w:szCs w:val="24"/>
          <w:lang w:eastAsia="it-IT"/>
        </w:rPr>
        <w:t xml:space="preserve"> i seguenti articoli: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"Art. 48-bis. - Quando sono state sequestrate cose che possono essere restituite previa esecuzione di specifiche prescrizioni, il giudice, se l'interessato consente, ne ordina la restituzione impartendo le prescrizioni del caso </w:t>
      </w:r>
      <w:proofErr w:type="gramStart"/>
      <w:r w:rsidRPr="00786F99">
        <w:rPr>
          <w:rFonts w:ascii="Times New Roman" w:eastAsia="Times New Roman" w:hAnsi="Times New Roman" w:cs="Times New Roman"/>
          <w:sz w:val="24"/>
          <w:szCs w:val="24"/>
          <w:lang w:eastAsia="it-IT"/>
        </w:rPr>
        <w:t>ed</w:t>
      </w:r>
      <w:proofErr w:type="gramEnd"/>
      <w:r w:rsidRPr="00786F99">
        <w:rPr>
          <w:rFonts w:ascii="Times New Roman" w:eastAsia="Times New Roman" w:hAnsi="Times New Roman" w:cs="Times New Roman"/>
          <w:sz w:val="24"/>
          <w:szCs w:val="24"/>
          <w:lang w:eastAsia="it-IT"/>
        </w:rPr>
        <w:t xml:space="preserve"> imponendo una idonea cauzione o malleveria a garanzia della esecuzione delle prescrizioni nel termine stabilito. Scaduto il termine, se le prescrizioni non sono adempiute, il giudice provvede ai sensi dell'ultimo capoverso dell'art. </w:t>
      </w:r>
      <w:proofErr w:type="gramStart"/>
      <w:r w:rsidRPr="00786F99">
        <w:rPr>
          <w:rFonts w:ascii="Times New Roman" w:eastAsia="Times New Roman" w:hAnsi="Times New Roman" w:cs="Times New Roman"/>
          <w:sz w:val="24"/>
          <w:szCs w:val="24"/>
          <w:lang w:eastAsia="it-IT"/>
        </w:rPr>
        <w:t>345 del codice di procedura penale"</w:t>
      </w:r>
      <w:proofErr w:type="gramEnd"/>
      <w:r w:rsidRPr="00786F99">
        <w:rPr>
          <w:rFonts w:ascii="Times New Roman" w:eastAsia="Times New Roman" w:hAnsi="Times New Roman" w:cs="Times New Roman"/>
          <w:sz w:val="24"/>
          <w:szCs w:val="24"/>
          <w:lang w:eastAsia="it-IT"/>
        </w:rPr>
        <w:t xml:space="preserve">. "Art. 48-ter. - Nei casi previsti dall'ultimo capoverso dell'art. 345 e dal primo capoverso dell'art. 625 del codice di procedura penale, il giudice, prima di ordinare la vendita o la distruzione delle cose sequestrate, dispone, osservate le formalità di cui agli articoli 304-bis e 304-ter del codice di procedura penale, il prelievo di campioni, quando ciò è possibile </w:t>
      </w:r>
      <w:proofErr w:type="gramStart"/>
      <w:r w:rsidRPr="00786F99">
        <w:rPr>
          <w:rFonts w:ascii="Times New Roman" w:eastAsia="Times New Roman" w:hAnsi="Times New Roman" w:cs="Times New Roman"/>
          <w:sz w:val="24"/>
          <w:szCs w:val="24"/>
          <w:lang w:eastAsia="it-IT"/>
        </w:rPr>
        <w:t>ed</w:t>
      </w:r>
      <w:proofErr w:type="gramEnd"/>
      <w:r w:rsidRPr="00786F99">
        <w:rPr>
          <w:rFonts w:ascii="Times New Roman" w:eastAsia="Times New Roman" w:hAnsi="Times New Roman" w:cs="Times New Roman"/>
          <w:sz w:val="24"/>
          <w:szCs w:val="24"/>
          <w:lang w:eastAsia="it-IT"/>
        </w:rPr>
        <w:t xml:space="preserve"> utile per l'ulteriore corso del procedimento".</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0" w:name="Art._139"/>
      <w:r w:rsidRPr="00786F99">
        <w:rPr>
          <w:rFonts w:ascii="Times New Roman" w:eastAsia="Times New Roman" w:hAnsi="Times New Roman" w:cs="Times New Roman"/>
          <w:b/>
          <w:bCs/>
          <w:sz w:val="24"/>
          <w:szCs w:val="24"/>
          <w:lang w:eastAsia="it-IT"/>
        </w:rPr>
        <w:t>Art. 139</w:t>
      </w:r>
      <w:bookmarkEnd w:id="140"/>
      <w:r w:rsidRPr="00786F99">
        <w:rPr>
          <w:rFonts w:ascii="Times New Roman" w:eastAsia="Times New Roman" w:hAnsi="Times New Roman" w:cs="Times New Roman"/>
          <w:sz w:val="24"/>
          <w:szCs w:val="24"/>
          <w:lang w:eastAsia="it-IT"/>
        </w:rPr>
        <w:br/>
        <w:t xml:space="preserve">Modifica dell'art. </w:t>
      </w:r>
      <w:proofErr w:type="gramStart"/>
      <w:r w:rsidRPr="00786F99">
        <w:rPr>
          <w:rFonts w:ascii="Times New Roman" w:eastAsia="Times New Roman" w:hAnsi="Times New Roman" w:cs="Times New Roman"/>
          <w:sz w:val="24"/>
          <w:szCs w:val="24"/>
          <w:lang w:eastAsia="it-IT"/>
        </w:rPr>
        <w:t>116 delle norme sugli assegni bancari, circolari su titoli speciali dell'istituto di emissione, e dei Banchi di Napoli e di Sicilia</w:t>
      </w:r>
      <w:proofErr w:type="gramEnd"/>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Nell'art. 116 del regio decreto 21 dicembre 1933, n. 1736, dopo il primo comma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"Nei casi più gravi la condanna per uno dei delitti previsti nei numeri </w:t>
      </w:r>
      <w:proofErr w:type="gramStart"/>
      <w:r w:rsidRPr="00786F99">
        <w:rPr>
          <w:rFonts w:ascii="Times New Roman" w:eastAsia="Times New Roman" w:hAnsi="Times New Roman" w:cs="Times New Roman"/>
          <w:sz w:val="24"/>
          <w:szCs w:val="24"/>
          <w:lang w:eastAsia="it-IT"/>
        </w:rPr>
        <w:t>1</w:t>
      </w:r>
      <w:proofErr w:type="gramEnd"/>
      <w:r w:rsidRPr="00786F99">
        <w:rPr>
          <w:rFonts w:ascii="Times New Roman" w:eastAsia="Times New Roman" w:hAnsi="Times New Roman" w:cs="Times New Roman"/>
          <w:sz w:val="24"/>
          <w:szCs w:val="24"/>
          <w:lang w:eastAsia="it-IT"/>
        </w:rPr>
        <w:t xml:space="preserve"> e 2 del comma precedente importa, indipendentemente dall'applicazione dell'art. </w:t>
      </w:r>
      <w:proofErr w:type="gramStart"/>
      <w:r w:rsidRPr="00786F99">
        <w:rPr>
          <w:rFonts w:ascii="Times New Roman" w:eastAsia="Times New Roman" w:hAnsi="Times New Roman" w:cs="Times New Roman"/>
          <w:sz w:val="24"/>
          <w:szCs w:val="24"/>
          <w:lang w:eastAsia="it-IT"/>
        </w:rPr>
        <w:t>69 del codice penale, la pubblicazione della sentenza di condanna e il divieto di emettere assegni bancari o postali per un periodo da uno a tre anni".</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1" w:name="Art._140"/>
      <w:r w:rsidRPr="00786F99">
        <w:rPr>
          <w:rFonts w:ascii="Times New Roman" w:eastAsia="Times New Roman" w:hAnsi="Times New Roman" w:cs="Times New Roman"/>
          <w:b/>
          <w:bCs/>
          <w:sz w:val="24"/>
          <w:szCs w:val="24"/>
          <w:lang w:eastAsia="it-IT"/>
        </w:rPr>
        <w:t>Art. 140</w:t>
      </w:r>
      <w:bookmarkEnd w:id="141"/>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Disposizioni aggiuntive alle norme in materia di assegni bancari, circolari e su titoli speciali dell'istituto di emissione, e dei Banchi di</w:t>
      </w:r>
      <w:proofErr w:type="gramEnd"/>
      <w:r w:rsidRPr="00786F99">
        <w:rPr>
          <w:rFonts w:ascii="Times New Roman" w:eastAsia="Times New Roman" w:hAnsi="Times New Roman" w:cs="Times New Roman"/>
          <w:sz w:val="24"/>
          <w:szCs w:val="24"/>
          <w:lang w:eastAsia="it-IT"/>
        </w:rPr>
        <w:t xml:space="preserve"> Napoli e di Sicilia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116 del regio decreto 21 dicembre 1933, n. 1736,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xml:space="preserve">. 116-bis. - Chiunque, avendo riportato la pena accessoria prevista dall'articolo precedente, trasgredisce agli obblighi </w:t>
      </w:r>
      <w:proofErr w:type="gramStart"/>
      <w:r w:rsidRPr="00786F99">
        <w:rPr>
          <w:rFonts w:ascii="Times New Roman" w:eastAsia="Times New Roman" w:hAnsi="Times New Roman" w:cs="Times New Roman"/>
          <w:sz w:val="24"/>
          <w:szCs w:val="24"/>
          <w:lang w:eastAsia="it-IT"/>
        </w:rPr>
        <w:t>ad</w:t>
      </w:r>
      <w:proofErr w:type="gramEnd"/>
      <w:r w:rsidRPr="00786F99">
        <w:rPr>
          <w:rFonts w:ascii="Times New Roman" w:eastAsia="Times New Roman" w:hAnsi="Times New Roman" w:cs="Times New Roman"/>
          <w:sz w:val="24"/>
          <w:szCs w:val="24"/>
          <w:lang w:eastAsia="it-IT"/>
        </w:rPr>
        <w:t xml:space="preserve"> essa inerenti è punito, per il solo fatto dell'emissione dell'assegno, ai sensi dell'art. 389 del codice penale. Si applica la reclusione da sei mesi a due anni e la multa da lire centomila a lire due milioni, a chi, violando il divieto di emettere assegni bancari e postali, commette uno dei delitti previsti dai numeri </w:t>
      </w:r>
      <w:proofErr w:type="gramStart"/>
      <w:r w:rsidRPr="00786F99">
        <w:rPr>
          <w:rFonts w:ascii="Times New Roman" w:eastAsia="Times New Roman" w:hAnsi="Times New Roman" w:cs="Times New Roman"/>
          <w:sz w:val="24"/>
          <w:szCs w:val="24"/>
          <w:lang w:eastAsia="it-IT"/>
        </w:rPr>
        <w:t>1</w:t>
      </w:r>
      <w:proofErr w:type="gramEnd"/>
      <w:r w:rsidRPr="00786F99">
        <w:rPr>
          <w:rFonts w:ascii="Times New Roman" w:eastAsia="Times New Roman" w:hAnsi="Times New Roman" w:cs="Times New Roman"/>
          <w:sz w:val="24"/>
          <w:szCs w:val="24"/>
          <w:lang w:eastAsia="it-IT"/>
        </w:rPr>
        <w:t xml:space="preserve"> e 2 del primo comma dell'articolo precedente. </w:t>
      </w:r>
      <w:proofErr w:type="gramStart"/>
      <w:r w:rsidRPr="00786F99">
        <w:rPr>
          <w:rFonts w:ascii="Times New Roman" w:eastAsia="Times New Roman" w:hAnsi="Times New Roman" w:cs="Times New Roman"/>
          <w:sz w:val="24"/>
          <w:szCs w:val="24"/>
          <w:lang w:eastAsia="it-IT"/>
        </w:rPr>
        <w:t>La condanna importa la pubblicazione della sentenza e il divieto di emettere assegni bancari e postali per la durata di due anni".</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2" w:name="Art._141"/>
      <w:r w:rsidRPr="00786F99">
        <w:rPr>
          <w:rFonts w:ascii="Times New Roman" w:eastAsia="Times New Roman" w:hAnsi="Times New Roman" w:cs="Times New Roman"/>
          <w:b/>
          <w:bCs/>
          <w:sz w:val="24"/>
          <w:szCs w:val="24"/>
          <w:lang w:eastAsia="it-IT"/>
        </w:rPr>
        <w:t>Art. 141</w:t>
      </w:r>
      <w:bookmarkEnd w:id="142"/>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Ulteriori</w:t>
      </w:r>
      <w:proofErr w:type="gramEnd"/>
      <w:r w:rsidRPr="00786F99">
        <w:rPr>
          <w:rFonts w:ascii="Times New Roman" w:eastAsia="Times New Roman" w:hAnsi="Times New Roman" w:cs="Times New Roman"/>
          <w:sz w:val="24"/>
          <w:szCs w:val="24"/>
          <w:lang w:eastAsia="it-IT"/>
        </w:rPr>
        <w:t xml:space="preserve"> disposizioni aggiuntive alle norme in materia di assegni bancari, circolari e su titoli speciali dell'istituto di emissione, dei Banchi di Napoli e di Sicilia</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Dopo l'art. 123 del regio decreto 21 dicembre 1933, n. 1736, </w:t>
      </w:r>
      <w:proofErr w:type="gramStart"/>
      <w:r w:rsidRPr="00786F99">
        <w:rPr>
          <w:rFonts w:ascii="Times New Roman" w:eastAsia="Times New Roman" w:hAnsi="Times New Roman" w:cs="Times New Roman"/>
          <w:sz w:val="24"/>
          <w:szCs w:val="24"/>
          <w:lang w:eastAsia="it-IT"/>
        </w:rPr>
        <w:t>sono inseriti</w:t>
      </w:r>
      <w:proofErr w:type="gramEnd"/>
      <w:r w:rsidRPr="00786F99">
        <w:rPr>
          <w:rFonts w:ascii="Times New Roman" w:eastAsia="Times New Roman" w:hAnsi="Times New Roman" w:cs="Times New Roman"/>
          <w:sz w:val="24"/>
          <w:szCs w:val="24"/>
          <w:lang w:eastAsia="it-IT"/>
        </w:rPr>
        <w:t xml:space="preserve"> i seguenti articoli: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"Art. 124. - All'atto del rilascio di moduli </w:t>
      </w:r>
      <w:proofErr w:type="gramStart"/>
      <w:r w:rsidRPr="00786F99">
        <w:rPr>
          <w:rFonts w:ascii="Times New Roman" w:eastAsia="Times New Roman" w:hAnsi="Times New Roman" w:cs="Times New Roman"/>
          <w:sz w:val="24"/>
          <w:szCs w:val="24"/>
          <w:lang w:eastAsia="it-IT"/>
        </w:rPr>
        <w:t>di</w:t>
      </w:r>
      <w:proofErr w:type="gramEnd"/>
      <w:r w:rsidRPr="00786F99">
        <w:rPr>
          <w:rFonts w:ascii="Times New Roman" w:eastAsia="Times New Roman" w:hAnsi="Times New Roman" w:cs="Times New Roman"/>
          <w:sz w:val="24"/>
          <w:szCs w:val="24"/>
          <w:lang w:eastAsia="it-IT"/>
        </w:rPr>
        <w:t xml:space="preserve"> assegno bancario o postale il dipendente responsabile fa sottoscrivere al richiedente una dichiarazione dalla quale risulta che lo stesso non è interdetto dall'emissione di assegni bancari o postali. </w:t>
      </w:r>
      <w:proofErr w:type="gramStart"/>
      <w:r w:rsidRPr="00786F99">
        <w:rPr>
          <w:rFonts w:ascii="Times New Roman" w:eastAsia="Times New Roman" w:hAnsi="Times New Roman" w:cs="Times New Roman"/>
          <w:sz w:val="24"/>
          <w:szCs w:val="24"/>
          <w:lang w:eastAsia="it-IT"/>
        </w:rPr>
        <w:t>Il richiedente che dichiara il falso è punito con la reclusione da sei mesi a due anni".</w:t>
      </w:r>
      <w:proofErr w:type="gramEnd"/>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"Art. 125. - Il dipendente che consegna moduli di assegno bancario o postale senza farsi rilasciare la dichiarazione prevista nell'articolo precedente è punito, salvo che il fatto costituisca un più grave reato, con l'arresto da due a sei mesi o con l'ammenda da lire duecentomila a </w:t>
      </w:r>
      <w:proofErr w:type="gramStart"/>
      <w:r w:rsidRPr="00786F99">
        <w:rPr>
          <w:rFonts w:ascii="Times New Roman" w:eastAsia="Times New Roman" w:hAnsi="Times New Roman" w:cs="Times New Roman"/>
          <w:sz w:val="24"/>
          <w:szCs w:val="24"/>
          <w:lang w:eastAsia="it-IT"/>
        </w:rPr>
        <w:t>lire</w:t>
      </w:r>
      <w:proofErr w:type="gramEnd"/>
      <w:r w:rsidRPr="00786F99">
        <w:rPr>
          <w:rFonts w:ascii="Times New Roman" w:eastAsia="Times New Roman" w:hAnsi="Times New Roman" w:cs="Times New Roman"/>
          <w:sz w:val="24"/>
          <w:szCs w:val="24"/>
          <w:lang w:eastAsia="it-IT"/>
        </w:rPr>
        <w:t xml:space="preserve"> cinquecentomila. Il dipendente che consegna moduli di assegno bancario o postale a chi abbia dichiarato di essere stato interdetto </w:t>
      </w:r>
      <w:proofErr w:type="gramStart"/>
      <w:r w:rsidRPr="00786F99">
        <w:rPr>
          <w:rFonts w:ascii="Times New Roman" w:eastAsia="Times New Roman" w:hAnsi="Times New Roman" w:cs="Times New Roman"/>
          <w:sz w:val="24"/>
          <w:szCs w:val="24"/>
          <w:lang w:eastAsia="it-IT"/>
        </w:rPr>
        <w:t xml:space="preserve">dalla </w:t>
      </w:r>
      <w:proofErr w:type="gramEnd"/>
      <w:r w:rsidRPr="00786F99">
        <w:rPr>
          <w:rFonts w:ascii="Times New Roman" w:eastAsia="Times New Roman" w:hAnsi="Times New Roman" w:cs="Times New Roman"/>
          <w:sz w:val="24"/>
          <w:szCs w:val="24"/>
          <w:lang w:eastAsia="it-IT"/>
        </w:rPr>
        <w:t>emissione di assegni bancari o postali, è punito, salvo che il fatto costituisca più grave reato, con la reclusione da sei mesi a due anni".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3" w:name="Art._142"/>
      <w:r w:rsidRPr="00786F99">
        <w:rPr>
          <w:rFonts w:ascii="Times New Roman" w:eastAsia="Times New Roman" w:hAnsi="Times New Roman" w:cs="Times New Roman"/>
          <w:b/>
          <w:bCs/>
          <w:sz w:val="24"/>
          <w:szCs w:val="24"/>
          <w:lang w:eastAsia="it-IT"/>
        </w:rPr>
        <w:t>Art. 142</w:t>
      </w:r>
      <w:bookmarkEnd w:id="143"/>
      <w:r w:rsidRPr="00786F99">
        <w:rPr>
          <w:rFonts w:ascii="Times New Roman" w:eastAsia="Times New Roman" w:hAnsi="Times New Roman" w:cs="Times New Roman"/>
          <w:sz w:val="24"/>
          <w:szCs w:val="24"/>
          <w:lang w:eastAsia="it-IT"/>
        </w:rPr>
        <w:br/>
        <w:t>Modifiche al testo unico delle norme sulla circolazione stradale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Dopo l'art. </w:t>
      </w:r>
      <w:proofErr w:type="gramStart"/>
      <w:r w:rsidRPr="00786F99">
        <w:rPr>
          <w:rFonts w:ascii="Times New Roman" w:eastAsia="Times New Roman" w:hAnsi="Times New Roman" w:cs="Times New Roman"/>
          <w:sz w:val="24"/>
          <w:szCs w:val="24"/>
          <w:lang w:eastAsia="it-IT"/>
        </w:rPr>
        <w:t>80 del testo unico delle norme sulla circolazione stradale, approvato con decreto del Presidente della Repubblica 15 giugno 1959, n. 393, mo</w:t>
      </w:r>
      <w:proofErr w:type="gramEnd"/>
      <w:r w:rsidRPr="00786F99">
        <w:rPr>
          <w:rFonts w:ascii="Times New Roman" w:eastAsia="Times New Roman" w:hAnsi="Times New Roman" w:cs="Times New Roman"/>
          <w:sz w:val="24"/>
          <w:szCs w:val="24"/>
          <w:lang w:eastAsia="it-IT"/>
        </w:rPr>
        <w:t xml:space="preserve">dificato dall'art. 2 della legge 14 febbraio 1974, n. 62, </w:t>
      </w:r>
      <w:proofErr w:type="gramStart"/>
      <w:r w:rsidRPr="00786F99">
        <w:rPr>
          <w:rFonts w:ascii="Times New Roman" w:eastAsia="Times New Roman" w:hAnsi="Times New Roman" w:cs="Times New Roman"/>
          <w:sz w:val="24"/>
          <w:szCs w:val="24"/>
          <w:lang w:eastAsia="it-IT"/>
        </w:rPr>
        <w:t>sono inseriti</w:t>
      </w:r>
      <w:proofErr w:type="gramEnd"/>
      <w:r w:rsidRPr="00786F99">
        <w:rPr>
          <w:rFonts w:ascii="Times New Roman" w:eastAsia="Times New Roman" w:hAnsi="Times New Roman" w:cs="Times New Roman"/>
          <w:sz w:val="24"/>
          <w:szCs w:val="24"/>
          <w:lang w:eastAsia="it-IT"/>
        </w:rPr>
        <w:t xml:space="preserve"> i seguenti articoli:</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"Art. 80-bis. - (Confisca e sequestro del veicolo). - Con la sentenza di condanna per i reati previsti dal dodicesimo al quattordicesimo comma dell'articolo </w:t>
      </w:r>
      <w:proofErr w:type="gramStart"/>
      <w:r w:rsidRPr="00786F99">
        <w:rPr>
          <w:rFonts w:ascii="Times New Roman" w:eastAsia="Times New Roman" w:hAnsi="Times New Roman" w:cs="Times New Roman"/>
          <w:sz w:val="24"/>
          <w:szCs w:val="24"/>
          <w:lang w:eastAsia="it-IT"/>
        </w:rPr>
        <w:t>precedente</w:t>
      </w:r>
      <w:proofErr w:type="gramEnd"/>
      <w:r w:rsidRPr="00786F99">
        <w:rPr>
          <w:rFonts w:ascii="Times New Roman" w:eastAsia="Times New Roman" w:hAnsi="Times New Roman" w:cs="Times New Roman"/>
          <w:sz w:val="24"/>
          <w:szCs w:val="24"/>
          <w:lang w:eastAsia="it-IT"/>
        </w:rPr>
        <w:t xml:space="preserve"> il giudice ordina la confisca del veicolo, salvo che esso appartenga a persona estranea al reato. L'autorità giudiziaria competente e, in caso di flagranza, anche gli ufficiali e gli agenti di polizia giudiziaria devono procedere al sequestro del veicolo, osservando le norme </w:t>
      </w:r>
      <w:proofErr w:type="gramStart"/>
      <w:r w:rsidRPr="00786F99">
        <w:rPr>
          <w:rFonts w:ascii="Times New Roman" w:eastAsia="Times New Roman" w:hAnsi="Times New Roman" w:cs="Times New Roman"/>
          <w:sz w:val="24"/>
          <w:szCs w:val="24"/>
          <w:lang w:eastAsia="it-IT"/>
        </w:rPr>
        <w:t xml:space="preserve">sulla </w:t>
      </w:r>
      <w:proofErr w:type="gramEnd"/>
      <w:r w:rsidRPr="00786F99">
        <w:rPr>
          <w:rFonts w:ascii="Times New Roman" w:eastAsia="Times New Roman" w:hAnsi="Times New Roman" w:cs="Times New Roman"/>
          <w:sz w:val="24"/>
          <w:szCs w:val="24"/>
          <w:lang w:eastAsia="it-IT"/>
        </w:rPr>
        <w:t>istruzione formale".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 xml:space="preserve">"Art. 80-ter. - (Pena accessoria). - Con la sentenza di condanna per il reato previsto dal dodicesimo comma dell'art. </w:t>
      </w:r>
      <w:proofErr w:type="gramStart"/>
      <w:r w:rsidRPr="00786F99">
        <w:rPr>
          <w:rFonts w:ascii="Times New Roman" w:eastAsia="Times New Roman" w:hAnsi="Times New Roman" w:cs="Times New Roman"/>
          <w:sz w:val="24"/>
          <w:szCs w:val="24"/>
          <w:lang w:eastAsia="it-IT"/>
        </w:rPr>
        <w:t>80 il giudice, quando non sia possibile ordinare la confisca del veicolo, dispone la sospensione della patente di guida del condannato per la stessa durata della pena principale".</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4" w:name="Art._143"/>
      <w:r w:rsidRPr="00786F99">
        <w:rPr>
          <w:rFonts w:ascii="Times New Roman" w:eastAsia="Times New Roman" w:hAnsi="Times New Roman" w:cs="Times New Roman"/>
          <w:b/>
          <w:bCs/>
          <w:sz w:val="24"/>
          <w:szCs w:val="24"/>
          <w:lang w:eastAsia="it-IT"/>
        </w:rPr>
        <w:t>Art. 143</w:t>
      </w:r>
      <w:bookmarkEnd w:id="144"/>
      <w:r w:rsidRPr="00786F99">
        <w:rPr>
          <w:rFonts w:ascii="Times New Roman" w:eastAsia="Times New Roman" w:hAnsi="Times New Roman" w:cs="Times New Roman"/>
          <w:sz w:val="24"/>
          <w:szCs w:val="24"/>
          <w:lang w:eastAsia="it-IT"/>
        </w:rPr>
        <w:br/>
        <w:t>Disposizioni aggiuntive alla legge sulla disciplina degli stupefacenti e sostanze psicotrope</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Dopo l'art. 80 della legge 22 dicembre 1975, n. 685, è inserito il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sz w:val="24"/>
          <w:szCs w:val="24"/>
          <w:lang w:eastAsia="it-IT"/>
        </w:rPr>
        <w:t>"Art</w:t>
      </w:r>
      <w:proofErr w:type="gramEnd"/>
      <w:r w:rsidRPr="00786F99">
        <w:rPr>
          <w:rFonts w:ascii="Times New Roman" w:eastAsia="Times New Roman" w:hAnsi="Times New Roman" w:cs="Times New Roman"/>
          <w:sz w:val="24"/>
          <w:szCs w:val="24"/>
          <w:lang w:eastAsia="it-IT"/>
        </w:rPr>
        <w:t xml:space="preserve">. 80-bis. - (Destinazione delle sostanze confiscate dal giudice e confiscabili dal Ministro della sanità). </w:t>
      </w:r>
      <w:proofErr w:type="gramStart"/>
      <w:r w:rsidRPr="00786F99">
        <w:rPr>
          <w:rFonts w:ascii="Times New Roman" w:eastAsia="Times New Roman" w:hAnsi="Times New Roman" w:cs="Times New Roman"/>
          <w:sz w:val="24"/>
          <w:szCs w:val="24"/>
          <w:lang w:eastAsia="it-IT"/>
        </w:rPr>
        <w:t>- Le sostanze confiscate e quelle da confiscare in base all'articolo precedente sono immediatamente versate al Ministero della sanità".</w:t>
      </w:r>
      <w:proofErr w:type="gramEnd"/>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5" w:name="Art._144"/>
      <w:r w:rsidRPr="00786F99">
        <w:rPr>
          <w:rFonts w:ascii="Times New Roman" w:eastAsia="Times New Roman" w:hAnsi="Times New Roman" w:cs="Times New Roman"/>
          <w:b/>
          <w:bCs/>
          <w:sz w:val="24"/>
          <w:szCs w:val="24"/>
          <w:lang w:eastAsia="it-IT"/>
        </w:rPr>
        <w:t>Art. 144</w:t>
      </w:r>
      <w:bookmarkEnd w:id="145"/>
      <w:r w:rsidRPr="00786F99">
        <w:rPr>
          <w:rFonts w:ascii="Times New Roman" w:eastAsia="Times New Roman" w:hAnsi="Times New Roman" w:cs="Times New Roman"/>
          <w:sz w:val="24"/>
          <w:szCs w:val="24"/>
          <w:lang w:eastAsia="it-IT"/>
        </w:rPr>
        <w:br/>
        <w:t>Modifica alla legge recante norme per la tutela delle acque dall'inquinamento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Al terzo comma dell'art. 21 della legge 10 maggio 1976, n. 319, è aggiunto in fine il seguente periodo: "La condanna importa </w:t>
      </w:r>
      <w:proofErr w:type="gramStart"/>
      <w:r w:rsidRPr="00786F99">
        <w:rPr>
          <w:rFonts w:ascii="Times New Roman" w:eastAsia="Times New Roman" w:hAnsi="Times New Roman" w:cs="Times New Roman"/>
          <w:sz w:val="24"/>
          <w:szCs w:val="24"/>
          <w:lang w:eastAsia="it-IT"/>
        </w:rPr>
        <w:t xml:space="preserve">la </w:t>
      </w:r>
      <w:proofErr w:type="gramEnd"/>
      <w:r w:rsidRPr="00786F99">
        <w:rPr>
          <w:rFonts w:ascii="Times New Roman" w:eastAsia="Times New Roman" w:hAnsi="Times New Roman" w:cs="Times New Roman"/>
          <w:sz w:val="24"/>
          <w:szCs w:val="24"/>
          <w:lang w:eastAsia="it-IT"/>
        </w:rPr>
        <w:t>incapacità di contrattare con la pubblica amministrazione".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6" w:name="Art._145"/>
      <w:r w:rsidRPr="00786F99">
        <w:rPr>
          <w:rFonts w:ascii="Times New Roman" w:eastAsia="Times New Roman" w:hAnsi="Times New Roman" w:cs="Times New Roman"/>
          <w:b/>
          <w:bCs/>
          <w:sz w:val="24"/>
          <w:szCs w:val="24"/>
          <w:lang w:eastAsia="it-IT"/>
        </w:rPr>
        <w:t>Art. 145</w:t>
      </w:r>
      <w:bookmarkEnd w:id="146"/>
      <w:r w:rsidRPr="00786F99">
        <w:rPr>
          <w:rFonts w:ascii="Times New Roman" w:eastAsia="Times New Roman" w:hAnsi="Times New Roman" w:cs="Times New Roman"/>
          <w:sz w:val="24"/>
          <w:szCs w:val="24"/>
          <w:lang w:eastAsia="it-IT"/>
        </w:rPr>
        <w:br/>
      </w:r>
      <w:proofErr w:type="gramStart"/>
      <w:r w:rsidRPr="00786F99">
        <w:rPr>
          <w:rFonts w:ascii="Times New Roman" w:eastAsia="Times New Roman" w:hAnsi="Times New Roman" w:cs="Times New Roman"/>
          <w:i/>
          <w:iCs/>
          <w:sz w:val="24"/>
          <w:szCs w:val="24"/>
          <w:lang w:eastAsia="it-IT"/>
        </w:rPr>
        <w:t>[Norma</w:t>
      </w:r>
      <w:proofErr w:type="gramEnd"/>
      <w:r w:rsidRPr="00786F99">
        <w:rPr>
          <w:rFonts w:ascii="Times New Roman" w:eastAsia="Times New Roman" w:hAnsi="Times New Roman" w:cs="Times New Roman"/>
          <w:i/>
          <w:iCs/>
          <w:sz w:val="24"/>
          <w:szCs w:val="24"/>
          <w:lang w:eastAsia="it-IT"/>
        </w:rPr>
        <w:t xml:space="preserve"> aggiuntiva alla legge recante disposizioni penali in materia di infrazioni valutarie]</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7" w:name="Art._146"/>
      <w:r w:rsidRPr="00786F99">
        <w:rPr>
          <w:rFonts w:ascii="Times New Roman" w:eastAsia="Times New Roman" w:hAnsi="Times New Roman" w:cs="Times New Roman"/>
          <w:b/>
          <w:bCs/>
          <w:sz w:val="24"/>
          <w:szCs w:val="24"/>
          <w:lang w:eastAsia="it-IT"/>
        </w:rPr>
        <w:t>Art. 146</w:t>
      </w:r>
      <w:bookmarkEnd w:id="147"/>
      <w:r w:rsidRPr="00786F99">
        <w:rPr>
          <w:rFonts w:ascii="Times New Roman" w:eastAsia="Times New Roman" w:hAnsi="Times New Roman" w:cs="Times New Roman"/>
          <w:sz w:val="24"/>
          <w:szCs w:val="24"/>
          <w:lang w:eastAsia="it-IT"/>
        </w:rPr>
        <w:br/>
        <w:t>Norma di coordinamento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Ogniqualvolta nel codice penale o in altre leggi ricorre l'espressione "patria potestà", la medesima è </w:t>
      </w:r>
      <w:proofErr w:type="gramStart"/>
      <w:r w:rsidRPr="00786F99">
        <w:rPr>
          <w:rFonts w:ascii="Times New Roman" w:eastAsia="Times New Roman" w:hAnsi="Times New Roman" w:cs="Times New Roman"/>
          <w:sz w:val="24"/>
          <w:szCs w:val="24"/>
          <w:lang w:eastAsia="it-IT"/>
        </w:rPr>
        <w:t>sostituita</w:t>
      </w:r>
      <w:proofErr w:type="gramEnd"/>
      <w:r w:rsidRPr="00786F99">
        <w:rPr>
          <w:rFonts w:ascii="Times New Roman" w:eastAsia="Times New Roman" w:hAnsi="Times New Roman" w:cs="Times New Roman"/>
          <w:sz w:val="24"/>
          <w:szCs w:val="24"/>
          <w:lang w:eastAsia="it-IT"/>
        </w:rPr>
        <w:t xml:space="preserve"> dalla espressione "potestà dei genitori".</w:t>
      </w: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8" w:name="Art._147"/>
      <w:r w:rsidRPr="00786F99">
        <w:rPr>
          <w:rFonts w:ascii="Times New Roman" w:eastAsia="Times New Roman" w:hAnsi="Times New Roman" w:cs="Times New Roman"/>
          <w:b/>
          <w:bCs/>
          <w:sz w:val="24"/>
          <w:szCs w:val="24"/>
          <w:lang w:eastAsia="it-IT"/>
        </w:rPr>
        <w:t>Art. 147</w:t>
      </w:r>
      <w:bookmarkEnd w:id="148"/>
      <w:r w:rsidRPr="00786F99">
        <w:rPr>
          <w:rFonts w:ascii="Times New Roman" w:eastAsia="Times New Roman" w:hAnsi="Times New Roman" w:cs="Times New Roman"/>
          <w:sz w:val="24"/>
          <w:szCs w:val="24"/>
          <w:lang w:eastAsia="it-IT"/>
        </w:rPr>
        <w:br/>
        <w:t xml:space="preserve">Modifica dell'art. 2638 del codice civile in materia di accettazione di retribuzione non dovuta da parte di amministratore giudiziario o commissario </w:t>
      </w:r>
      <w:proofErr w:type="gramStart"/>
      <w:r w:rsidRPr="00786F99">
        <w:rPr>
          <w:rFonts w:ascii="Times New Roman" w:eastAsia="Times New Roman" w:hAnsi="Times New Roman" w:cs="Times New Roman"/>
          <w:sz w:val="24"/>
          <w:szCs w:val="24"/>
          <w:lang w:eastAsia="it-IT"/>
        </w:rPr>
        <w:t>governativo</w:t>
      </w:r>
      <w:proofErr w:type="gramEnd"/>
    </w:p>
    <w:p w:rsid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Il secondo comma dell'art. 2638 del codice civile è sostituito dal seguente:</w:t>
      </w:r>
      <w:r w:rsidRPr="00786F99">
        <w:rPr>
          <w:rFonts w:ascii="Times New Roman" w:eastAsia="Times New Roman" w:hAnsi="Times New Roman" w:cs="Times New Roman"/>
          <w:sz w:val="24"/>
          <w:szCs w:val="24"/>
          <w:lang w:eastAsia="it-IT"/>
        </w:rPr>
        <w:br/>
      </w:r>
      <w:r w:rsidRPr="00786F99">
        <w:rPr>
          <w:rFonts w:ascii="Times New Roman" w:eastAsia="Times New Roman" w:hAnsi="Times New Roman" w:cs="Times New Roman"/>
          <w:sz w:val="24"/>
          <w:szCs w:val="24"/>
          <w:lang w:eastAsia="it-IT"/>
        </w:rPr>
        <w:br/>
        <w:t>"Nei casi più gravi può inoltre essere disposta l'interdizione dagli uffici direttivi delle persone giuridiche e delle imprese".</w:t>
      </w:r>
    </w:p>
    <w:p w:rsidR="00F97E8E" w:rsidRDefault="00F97E8E" w:rsidP="00786F99">
      <w:pPr>
        <w:spacing w:before="100" w:beforeAutospacing="1" w:after="100" w:afterAutospacing="1" w:line="240" w:lineRule="auto"/>
        <w:rPr>
          <w:rFonts w:ascii="Times New Roman" w:eastAsia="Times New Roman" w:hAnsi="Times New Roman" w:cs="Times New Roman"/>
          <w:sz w:val="24"/>
          <w:szCs w:val="24"/>
          <w:lang w:eastAsia="it-IT"/>
        </w:rPr>
      </w:pPr>
    </w:p>
    <w:p w:rsidR="00F97E8E" w:rsidRDefault="00F97E8E" w:rsidP="00786F99">
      <w:pPr>
        <w:spacing w:before="100" w:beforeAutospacing="1" w:after="100" w:afterAutospacing="1" w:line="240" w:lineRule="auto"/>
        <w:rPr>
          <w:rFonts w:ascii="Times New Roman" w:eastAsia="Times New Roman" w:hAnsi="Times New Roman" w:cs="Times New Roman"/>
          <w:sz w:val="24"/>
          <w:szCs w:val="24"/>
          <w:lang w:eastAsia="it-IT"/>
        </w:rPr>
      </w:pPr>
    </w:p>
    <w:p w:rsidR="00F97E8E" w:rsidRDefault="00F97E8E" w:rsidP="00786F99">
      <w:pPr>
        <w:spacing w:before="100" w:beforeAutospacing="1" w:after="100" w:afterAutospacing="1" w:line="240" w:lineRule="auto"/>
        <w:rPr>
          <w:rFonts w:ascii="Times New Roman" w:eastAsia="Times New Roman" w:hAnsi="Times New Roman" w:cs="Times New Roman"/>
          <w:sz w:val="24"/>
          <w:szCs w:val="24"/>
          <w:lang w:eastAsia="it-IT"/>
        </w:rPr>
      </w:pPr>
    </w:p>
    <w:p w:rsidR="00786F99" w:rsidRPr="00786F99" w:rsidRDefault="00786F99" w:rsidP="00786F9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49" w:name="Art._148"/>
      <w:r w:rsidRPr="00786F99">
        <w:rPr>
          <w:rFonts w:ascii="Times New Roman" w:eastAsia="Times New Roman" w:hAnsi="Times New Roman" w:cs="Times New Roman"/>
          <w:b/>
          <w:bCs/>
          <w:sz w:val="24"/>
          <w:szCs w:val="24"/>
          <w:lang w:eastAsia="it-IT"/>
        </w:rPr>
        <w:t>Art. 148</w:t>
      </w:r>
      <w:bookmarkEnd w:id="149"/>
      <w:r w:rsidRPr="00786F99">
        <w:rPr>
          <w:rFonts w:ascii="Times New Roman" w:eastAsia="Times New Roman" w:hAnsi="Times New Roman" w:cs="Times New Roman"/>
          <w:b/>
          <w:bCs/>
          <w:sz w:val="24"/>
          <w:szCs w:val="24"/>
          <w:lang w:eastAsia="it-IT"/>
        </w:rPr>
        <w:t xml:space="preserve"> </w:t>
      </w:r>
      <w:r w:rsidRPr="00F97E8E">
        <w:rPr>
          <w:rFonts w:ascii="Times New Roman" w:eastAsia="Times New Roman" w:hAnsi="Times New Roman" w:cs="Times New Roman"/>
          <w:b/>
          <w:bCs/>
          <w:i/>
          <w:szCs w:val="24"/>
          <w:lang w:eastAsia="it-IT"/>
        </w:rPr>
        <w:t>(</w:t>
      </w:r>
      <w:r w:rsidRPr="00F97E8E">
        <w:rPr>
          <w:rFonts w:ascii="Times New Roman" w:eastAsia="Times New Roman" w:hAnsi="Times New Roman" w:cs="Times New Roman"/>
          <w:b/>
          <w:bCs/>
          <w:i/>
          <w:szCs w:val="24"/>
          <w:vertAlign w:val="superscript"/>
          <w:lang w:eastAsia="it-IT"/>
        </w:rPr>
        <w:t>1</w:t>
      </w:r>
      <w:r w:rsidRPr="00F97E8E">
        <w:rPr>
          <w:rFonts w:ascii="Times New Roman" w:eastAsia="Times New Roman" w:hAnsi="Times New Roman" w:cs="Times New Roman"/>
          <w:b/>
          <w:bCs/>
          <w:i/>
          <w:szCs w:val="24"/>
          <w:lang w:eastAsia="it-IT"/>
        </w:rPr>
        <w:t>)</w:t>
      </w:r>
      <w:r w:rsidRPr="00786F99">
        <w:rPr>
          <w:rFonts w:ascii="Times New Roman" w:eastAsia="Times New Roman" w:hAnsi="Times New Roman" w:cs="Times New Roman"/>
          <w:sz w:val="24"/>
          <w:szCs w:val="24"/>
          <w:lang w:eastAsia="it-IT"/>
        </w:rPr>
        <w:br/>
      </w:r>
      <w:bookmarkStart w:id="150" w:name="_GoBack"/>
      <w:bookmarkEnd w:id="150"/>
      <w:r w:rsidRPr="00786F99">
        <w:rPr>
          <w:rFonts w:ascii="Times New Roman" w:eastAsia="Times New Roman" w:hAnsi="Times New Roman" w:cs="Times New Roman"/>
          <w:sz w:val="24"/>
          <w:szCs w:val="24"/>
          <w:lang w:eastAsia="it-IT"/>
        </w:rPr>
        <w:t>Disposizioni abrogative e di coordinamento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L'art. 2641 del codice civile è abrogato.</w:t>
      </w:r>
    </w:p>
    <w:p w:rsidR="00786F99" w:rsidRPr="00786F99" w:rsidRDefault="00786F99" w:rsidP="00786F99">
      <w:pPr>
        <w:spacing w:before="100" w:beforeAutospacing="1" w:after="100" w:afterAutospacing="1" w:line="240" w:lineRule="auto"/>
        <w:rPr>
          <w:rFonts w:ascii="Times New Roman" w:eastAsia="Times New Roman" w:hAnsi="Times New Roman" w:cs="Times New Roman"/>
          <w:sz w:val="24"/>
          <w:szCs w:val="24"/>
          <w:lang w:eastAsia="it-IT"/>
        </w:rPr>
      </w:pPr>
      <w:r w:rsidRPr="00786F99">
        <w:rPr>
          <w:rFonts w:ascii="Times New Roman" w:eastAsia="Times New Roman" w:hAnsi="Times New Roman" w:cs="Times New Roman"/>
          <w:sz w:val="24"/>
          <w:szCs w:val="24"/>
          <w:lang w:eastAsia="it-IT"/>
        </w:rPr>
        <w:t xml:space="preserve">Quando nelle leggi speciali è </w:t>
      </w:r>
      <w:proofErr w:type="gramStart"/>
      <w:r w:rsidRPr="00786F99">
        <w:rPr>
          <w:rFonts w:ascii="Times New Roman" w:eastAsia="Times New Roman" w:hAnsi="Times New Roman" w:cs="Times New Roman"/>
          <w:sz w:val="24"/>
          <w:szCs w:val="24"/>
          <w:lang w:eastAsia="it-IT"/>
        </w:rPr>
        <w:t>richiamato</w:t>
      </w:r>
      <w:proofErr w:type="gramEnd"/>
      <w:r w:rsidRPr="00786F99">
        <w:rPr>
          <w:rFonts w:ascii="Times New Roman" w:eastAsia="Times New Roman" w:hAnsi="Times New Roman" w:cs="Times New Roman"/>
          <w:sz w:val="24"/>
          <w:szCs w:val="24"/>
          <w:lang w:eastAsia="it-IT"/>
        </w:rPr>
        <w:t xml:space="preserve"> l'art. 2641 del codice civile tale richiamo </w:t>
      </w:r>
      <w:proofErr w:type="gramStart"/>
      <w:r w:rsidRPr="00786F99">
        <w:rPr>
          <w:rFonts w:ascii="Times New Roman" w:eastAsia="Times New Roman" w:hAnsi="Times New Roman" w:cs="Times New Roman"/>
          <w:sz w:val="24"/>
          <w:szCs w:val="24"/>
          <w:lang w:eastAsia="it-IT"/>
        </w:rPr>
        <w:t xml:space="preserve">si </w:t>
      </w:r>
      <w:proofErr w:type="gramEnd"/>
      <w:r w:rsidRPr="00786F99">
        <w:rPr>
          <w:rFonts w:ascii="Times New Roman" w:eastAsia="Times New Roman" w:hAnsi="Times New Roman" w:cs="Times New Roman"/>
          <w:sz w:val="24"/>
          <w:szCs w:val="24"/>
          <w:lang w:eastAsia="it-IT"/>
        </w:rPr>
        <w:t>intende operato all'art. 32-bis del codice penale.</w:t>
      </w:r>
    </w:p>
    <w:p w:rsidR="00786F99" w:rsidRPr="00F97E8E" w:rsidRDefault="00786F99" w:rsidP="00786F99">
      <w:pPr>
        <w:spacing w:beforeAutospacing="1" w:after="100" w:afterAutospacing="1" w:line="240" w:lineRule="auto"/>
        <w:rPr>
          <w:rFonts w:ascii="Times New Roman" w:eastAsia="Times New Roman" w:hAnsi="Times New Roman" w:cs="Times New Roman"/>
          <w:i/>
          <w:szCs w:val="24"/>
          <w:lang w:eastAsia="it-IT"/>
        </w:rPr>
      </w:pPr>
      <w:r w:rsidRPr="00F97E8E">
        <w:rPr>
          <w:rFonts w:ascii="Times New Roman" w:eastAsia="Times New Roman" w:hAnsi="Times New Roman" w:cs="Times New Roman"/>
          <w:i/>
          <w:szCs w:val="24"/>
          <w:lang w:eastAsia="it-IT"/>
        </w:rPr>
        <w:t xml:space="preserve">(1) Articolo così sostituito dal </w:t>
      </w:r>
      <w:hyperlink r:id="rId38" w:history="1">
        <w:r w:rsidRPr="00F97E8E">
          <w:rPr>
            <w:rFonts w:ascii="Times New Roman" w:eastAsia="Times New Roman" w:hAnsi="Times New Roman" w:cs="Times New Roman"/>
            <w:i/>
            <w:szCs w:val="24"/>
            <w:lang w:eastAsia="it-IT"/>
          </w:rPr>
          <w:t>D.lgs. 11 aprile 2002, n. 61</w:t>
        </w:r>
      </w:hyperlink>
      <w:r w:rsidRPr="00F97E8E">
        <w:rPr>
          <w:rFonts w:ascii="Times New Roman" w:eastAsia="Times New Roman" w:hAnsi="Times New Roman" w:cs="Times New Roman"/>
          <w:i/>
          <w:szCs w:val="24"/>
          <w:lang w:eastAsia="it-IT"/>
        </w:rPr>
        <w:t>.</w:t>
      </w:r>
    </w:p>
    <w:p w:rsidR="0090082B" w:rsidRDefault="0090082B" w:rsidP="00786F99"/>
    <w:sectPr w:rsidR="0090082B" w:rsidSect="00786F99">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3197"/>
    <w:multiLevelType w:val="multilevel"/>
    <w:tmpl w:val="45461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201216"/>
    <w:multiLevelType w:val="multilevel"/>
    <w:tmpl w:val="2132FCD2"/>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11A75A4C"/>
    <w:multiLevelType w:val="multilevel"/>
    <w:tmpl w:val="9CB2C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F16D66"/>
    <w:multiLevelType w:val="multilevel"/>
    <w:tmpl w:val="7B56F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E392977"/>
    <w:multiLevelType w:val="multilevel"/>
    <w:tmpl w:val="CEF4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41757629"/>
    <w:multiLevelType w:val="multilevel"/>
    <w:tmpl w:val="A40AA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F6523D7"/>
    <w:multiLevelType w:val="multilevel"/>
    <w:tmpl w:val="5080C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F9D769A"/>
    <w:multiLevelType w:val="multilevel"/>
    <w:tmpl w:val="79A04F2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61276A58"/>
    <w:multiLevelType w:val="multilevel"/>
    <w:tmpl w:val="E266E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31E4A26"/>
    <w:multiLevelType w:val="multilevel"/>
    <w:tmpl w:val="A864820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64AE3592"/>
    <w:multiLevelType w:val="multilevel"/>
    <w:tmpl w:val="DFE25A7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68042AAD"/>
    <w:multiLevelType w:val="multilevel"/>
    <w:tmpl w:val="F3E674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711D418D"/>
    <w:multiLevelType w:val="multilevel"/>
    <w:tmpl w:val="18806C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1"/>
  </w:num>
  <w:num w:numId="2">
    <w:abstractNumId w:val="7"/>
  </w:num>
  <w:num w:numId="3">
    <w:abstractNumId w:val="4"/>
  </w:num>
  <w:num w:numId="4">
    <w:abstractNumId w:val="10"/>
  </w:num>
  <w:num w:numId="5">
    <w:abstractNumId w:val="1"/>
  </w:num>
  <w:num w:numId="6">
    <w:abstractNumId w:val="9"/>
  </w:num>
  <w:num w:numId="7">
    <w:abstractNumId w:val="0"/>
  </w:num>
  <w:num w:numId="8">
    <w:abstractNumId w:val="6"/>
  </w:num>
  <w:num w:numId="9">
    <w:abstractNumId w:val="12"/>
  </w:num>
  <w:num w:numId="10">
    <w:abstractNumId w:val="5"/>
  </w:num>
  <w:num w:numId="11">
    <w:abstractNumId w:val="3"/>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drawingGridHorizontalSpacing w:val="110"/>
  <w:displayHorizontalDrawingGridEvery w:val="2"/>
  <w:characterSpacingControl w:val="doNotCompress"/>
  <w:savePreviewPicture/>
  <w:compat>
    <w:compatSetting w:name="compatibilityMode" w:uri="http://schemas.microsoft.com/office/word" w:val="12"/>
  </w:compat>
  <w:rsids>
    <w:rsidRoot w:val="00786F99"/>
    <w:rsid w:val="000B5D2B"/>
    <w:rsid w:val="000F0E56"/>
    <w:rsid w:val="00164373"/>
    <w:rsid w:val="0035018B"/>
    <w:rsid w:val="0050695F"/>
    <w:rsid w:val="005B4E4E"/>
    <w:rsid w:val="00786F99"/>
    <w:rsid w:val="007B5089"/>
    <w:rsid w:val="00887D3F"/>
    <w:rsid w:val="008D5F60"/>
    <w:rsid w:val="0090082B"/>
    <w:rsid w:val="00907DC1"/>
    <w:rsid w:val="00984724"/>
    <w:rsid w:val="00992BBF"/>
    <w:rsid w:val="00A57BCD"/>
    <w:rsid w:val="00A77D60"/>
    <w:rsid w:val="00B34677"/>
    <w:rsid w:val="00B80C3A"/>
    <w:rsid w:val="00B846EE"/>
    <w:rsid w:val="00BD5C1D"/>
    <w:rsid w:val="00D6085B"/>
    <w:rsid w:val="00D87D29"/>
    <w:rsid w:val="00DC1720"/>
    <w:rsid w:val="00DD2C27"/>
    <w:rsid w:val="00DF5A42"/>
    <w:rsid w:val="00E264E3"/>
    <w:rsid w:val="00E4429A"/>
    <w:rsid w:val="00EB6A08"/>
    <w:rsid w:val="00F4162E"/>
    <w:rsid w:val="00F97E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008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786F9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786F99"/>
    <w:rPr>
      <w:color w:val="0000FF"/>
      <w:u w:val="single"/>
    </w:rPr>
  </w:style>
  <w:style w:type="character" w:styleId="Enfasicorsivo">
    <w:name w:val="Emphasis"/>
    <w:basedOn w:val="Carpredefinitoparagrafo"/>
    <w:uiPriority w:val="20"/>
    <w:qFormat/>
    <w:rsid w:val="00786F99"/>
    <w:rPr>
      <w:i/>
      <w:iCs/>
    </w:rPr>
  </w:style>
  <w:style w:type="paragraph" w:styleId="Paragrafoelenco">
    <w:name w:val="List Paragraph"/>
    <w:basedOn w:val="Normale"/>
    <w:uiPriority w:val="34"/>
    <w:qFormat/>
    <w:rsid w:val="0050695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388612">
      <w:bodyDiv w:val="1"/>
      <w:marLeft w:val="0"/>
      <w:marRight w:val="0"/>
      <w:marTop w:val="0"/>
      <w:marBottom w:val="0"/>
      <w:divBdr>
        <w:top w:val="none" w:sz="0" w:space="0" w:color="auto"/>
        <w:left w:val="none" w:sz="0" w:space="0" w:color="auto"/>
        <w:bottom w:val="none" w:sz="0" w:space="0" w:color="auto"/>
        <w:right w:val="none" w:sz="0" w:space="0" w:color="auto"/>
      </w:divBdr>
      <w:divsChild>
        <w:div w:id="1862746251">
          <w:marLeft w:val="0"/>
          <w:marRight w:val="0"/>
          <w:marTop w:val="0"/>
          <w:marBottom w:val="0"/>
          <w:divBdr>
            <w:top w:val="none" w:sz="0" w:space="0" w:color="auto"/>
            <w:left w:val="none" w:sz="0" w:space="0" w:color="auto"/>
            <w:bottom w:val="none" w:sz="0" w:space="0" w:color="auto"/>
            <w:right w:val="none" w:sz="0" w:space="0" w:color="auto"/>
          </w:divBdr>
          <w:divsChild>
            <w:div w:id="24454233">
              <w:marLeft w:val="0"/>
              <w:marRight w:val="0"/>
              <w:marTop w:val="0"/>
              <w:marBottom w:val="0"/>
              <w:divBdr>
                <w:top w:val="none" w:sz="0" w:space="0" w:color="auto"/>
                <w:left w:val="none" w:sz="0" w:space="0" w:color="auto"/>
                <w:bottom w:val="none" w:sz="0" w:space="0" w:color="auto"/>
                <w:right w:val="none" w:sz="0" w:space="0" w:color="auto"/>
              </w:divBdr>
              <w:divsChild>
                <w:div w:id="655383548">
                  <w:marLeft w:val="0"/>
                  <w:marRight w:val="0"/>
                  <w:marTop w:val="0"/>
                  <w:marBottom w:val="0"/>
                  <w:divBdr>
                    <w:top w:val="none" w:sz="0" w:space="0" w:color="auto"/>
                    <w:left w:val="none" w:sz="0" w:space="0" w:color="auto"/>
                    <w:bottom w:val="none" w:sz="0" w:space="0" w:color="auto"/>
                    <w:right w:val="none" w:sz="0" w:space="0" w:color="auto"/>
                  </w:divBdr>
                  <w:divsChild>
                    <w:div w:id="899636965">
                      <w:marLeft w:val="0"/>
                      <w:marRight w:val="0"/>
                      <w:marTop w:val="0"/>
                      <w:marBottom w:val="0"/>
                      <w:divBdr>
                        <w:top w:val="none" w:sz="0" w:space="0" w:color="auto"/>
                        <w:left w:val="none" w:sz="0" w:space="0" w:color="auto"/>
                        <w:bottom w:val="none" w:sz="0" w:space="0" w:color="auto"/>
                        <w:right w:val="none" w:sz="0" w:space="0" w:color="auto"/>
                      </w:divBdr>
                      <w:divsChild>
                        <w:div w:id="314721062">
                          <w:marLeft w:val="0"/>
                          <w:marRight w:val="0"/>
                          <w:marTop w:val="0"/>
                          <w:marBottom w:val="0"/>
                          <w:divBdr>
                            <w:top w:val="none" w:sz="0" w:space="0" w:color="auto"/>
                            <w:left w:val="none" w:sz="0" w:space="0" w:color="auto"/>
                            <w:bottom w:val="none" w:sz="0" w:space="0" w:color="auto"/>
                            <w:right w:val="none" w:sz="0" w:space="0" w:color="auto"/>
                          </w:divBdr>
                          <w:divsChild>
                            <w:div w:id="1078209219">
                              <w:marLeft w:val="0"/>
                              <w:marRight w:val="0"/>
                              <w:marTop w:val="0"/>
                              <w:marBottom w:val="0"/>
                              <w:divBdr>
                                <w:top w:val="none" w:sz="0" w:space="0" w:color="auto"/>
                                <w:left w:val="none" w:sz="0" w:space="0" w:color="auto"/>
                                <w:bottom w:val="none" w:sz="0" w:space="0" w:color="auto"/>
                                <w:right w:val="none" w:sz="0" w:space="0" w:color="auto"/>
                              </w:divBdr>
                              <w:divsChild>
                                <w:div w:id="1115516180">
                                  <w:marLeft w:val="0"/>
                                  <w:marRight w:val="0"/>
                                  <w:marTop w:val="0"/>
                                  <w:marBottom w:val="0"/>
                                  <w:divBdr>
                                    <w:top w:val="none" w:sz="0" w:space="0" w:color="auto"/>
                                    <w:left w:val="none" w:sz="0" w:space="0" w:color="auto"/>
                                    <w:bottom w:val="none" w:sz="0" w:space="0" w:color="auto"/>
                                    <w:right w:val="none" w:sz="0" w:space="0" w:color="auto"/>
                                  </w:divBdr>
                                  <w:divsChild>
                                    <w:div w:id="167294697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92069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6329990">
      <w:bodyDiv w:val="1"/>
      <w:marLeft w:val="0"/>
      <w:marRight w:val="0"/>
      <w:marTop w:val="0"/>
      <w:marBottom w:val="0"/>
      <w:divBdr>
        <w:top w:val="none" w:sz="0" w:space="0" w:color="auto"/>
        <w:left w:val="none" w:sz="0" w:space="0" w:color="auto"/>
        <w:bottom w:val="none" w:sz="0" w:space="0" w:color="auto"/>
        <w:right w:val="none" w:sz="0" w:space="0" w:color="auto"/>
      </w:divBdr>
      <w:divsChild>
        <w:div w:id="428233631">
          <w:marLeft w:val="0"/>
          <w:marRight w:val="0"/>
          <w:marTop w:val="0"/>
          <w:marBottom w:val="0"/>
          <w:divBdr>
            <w:top w:val="none" w:sz="0" w:space="0" w:color="auto"/>
            <w:left w:val="none" w:sz="0" w:space="0" w:color="auto"/>
            <w:bottom w:val="none" w:sz="0" w:space="0" w:color="auto"/>
            <w:right w:val="none" w:sz="0" w:space="0" w:color="auto"/>
          </w:divBdr>
          <w:divsChild>
            <w:div w:id="1586495745">
              <w:marLeft w:val="0"/>
              <w:marRight w:val="0"/>
              <w:marTop w:val="0"/>
              <w:marBottom w:val="0"/>
              <w:divBdr>
                <w:top w:val="none" w:sz="0" w:space="0" w:color="auto"/>
                <w:left w:val="none" w:sz="0" w:space="0" w:color="auto"/>
                <w:bottom w:val="none" w:sz="0" w:space="0" w:color="auto"/>
                <w:right w:val="none" w:sz="0" w:space="0" w:color="auto"/>
              </w:divBdr>
              <w:divsChild>
                <w:div w:id="868762211">
                  <w:marLeft w:val="0"/>
                  <w:marRight w:val="0"/>
                  <w:marTop w:val="0"/>
                  <w:marBottom w:val="0"/>
                  <w:divBdr>
                    <w:top w:val="none" w:sz="0" w:space="0" w:color="auto"/>
                    <w:left w:val="none" w:sz="0" w:space="0" w:color="auto"/>
                    <w:bottom w:val="none" w:sz="0" w:space="0" w:color="auto"/>
                    <w:right w:val="none" w:sz="0" w:space="0" w:color="auto"/>
                  </w:divBdr>
                  <w:divsChild>
                    <w:div w:id="1044062628">
                      <w:marLeft w:val="0"/>
                      <w:marRight w:val="0"/>
                      <w:marTop w:val="0"/>
                      <w:marBottom w:val="0"/>
                      <w:divBdr>
                        <w:top w:val="none" w:sz="0" w:space="0" w:color="auto"/>
                        <w:left w:val="none" w:sz="0" w:space="0" w:color="auto"/>
                        <w:bottom w:val="none" w:sz="0" w:space="0" w:color="auto"/>
                        <w:right w:val="none" w:sz="0" w:space="0" w:color="auto"/>
                      </w:divBdr>
                      <w:divsChild>
                        <w:div w:id="494489867">
                          <w:marLeft w:val="0"/>
                          <w:marRight w:val="0"/>
                          <w:marTop w:val="0"/>
                          <w:marBottom w:val="0"/>
                          <w:divBdr>
                            <w:top w:val="none" w:sz="0" w:space="0" w:color="auto"/>
                            <w:left w:val="none" w:sz="0" w:space="0" w:color="auto"/>
                            <w:bottom w:val="none" w:sz="0" w:space="0" w:color="auto"/>
                            <w:right w:val="none" w:sz="0" w:space="0" w:color="auto"/>
                          </w:divBdr>
                          <w:divsChild>
                            <w:div w:id="641077306">
                              <w:marLeft w:val="0"/>
                              <w:marRight w:val="0"/>
                              <w:marTop w:val="0"/>
                              <w:marBottom w:val="0"/>
                              <w:divBdr>
                                <w:top w:val="none" w:sz="0" w:space="0" w:color="auto"/>
                                <w:left w:val="none" w:sz="0" w:space="0" w:color="auto"/>
                                <w:bottom w:val="none" w:sz="0" w:space="0" w:color="auto"/>
                                <w:right w:val="none" w:sz="0" w:space="0" w:color="auto"/>
                              </w:divBdr>
                              <w:divsChild>
                                <w:div w:id="69758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3082859">
      <w:bodyDiv w:val="1"/>
      <w:marLeft w:val="0"/>
      <w:marRight w:val="0"/>
      <w:marTop w:val="0"/>
      <w:marBottom w:val="0"/>
      <w:divBdr>
        <w:top w:val="none" w:sz="0" w:space="0" w:color="auto"/>
        <w:left w:val="none" w:sz="0" w:space="0" w:color="auto"/>
        <w:bottom w:val="none" w:sz="0" w:space="0" w:color="auto"/>
        <w:right w:val="none" w:sz="0" w:space="0" w:color="auto"/>
      </w:divBdr>
      <w:divsChild>
        <w:div w:id="2000841496">
          <w:marLeft w:val="0"/>
          <w:marRight w:val="0"/>
          <w:marTop w:val="0"/>
          <w:marBottom w:val="0"/>
          <w:divBdr>
            <w:top w:val="none" w:sz="0" w:space="0" w:color="auto"/>
            <w:left w:val="none" w:sz="0" w:space="0" w:color="auto"/>
            <w:bottom w:val="none" w:sz="0" w:space="0" w:color="auto"/>
            <w:right w:val="none" w:sz="0" w:space="0" w:color="auto"/>
          </w:divBdr>
          <w:divsChild>
            <w:div w:id="799497002">
              <w:marLeft w:val="0"/>
              <w:marRight w:val="0"/>
              <w:marTop w:val="0"/>
              <w:marBottom w:val="0"/>
              <w:divBdr>
                <w:top w:val="none" w:sz="0" w:space="0" w:color="auto"/>
                <w:left w:val="none" w:sz="0" w:space="0" w:color="auto"/>
                <w:bottom w:val="none" w:sz="0" w:space="0" w:color="auto"/>
                <w:right w:val="none" w:sz="0" w:space="0" w:color="auto"/>
              </w:divBdr>
              <w:divsChild>
                <w:div w:id="660504032">
                  <w:marLeft w:val="0"/>
                  <w:marRight w:val="0"/>
                  <w:marTop w:val="0"/>
                  <w:marBottom w:val="0"/>
                  <w:divBdr>
                    <w:top w:val="none" w:sz="0" w:space="0" w:color="auto"/>
                    <w:left w:val="none" w:sz="0" w:space="0" w:color="auto"/>
                    <w:bottom w:val="none" w:sz="0" w:space="0" w:color="auto"/>
                    <w:right w:val="none" w:sz="0" w:space="0" w:color="auto"/>
                  </w:divBdr>
                  <w:divsChild>
                    <w:div w:id="1803814910">
                      <w:marLeft w:val="0"/>
                      <w:marRight w:val="0"/>
                      <w:marTop w:val="0"/>
                      <w:marBottom w:val="0"/>
                      <w:divBdr>
                        <w:top w:val="none" w:sz="0" w:space="0" w:color="auto"/>
                        <w:left w:val="none" w:sz="0" w:space="0" w:color="auto"/>
                        <w:bottom w:val="none" w:sz="0" w:space="0" w:color="auto"/>
                        <w:right w:val="none" w:sz="0" w:space="0" w:color="auto"/>
                      </w:divBdr>
                      <w:divsChild>
                        <w:div w:id="1068577121">
                          <w:marLeft w:val="0"/>
                          <w:marRight w:val="0"/>
                          <w:marTop w:val="0"/>
                          <w:marBottom w:val="0"/>
                          <w:divBdr>
                            <w:top w:val="none" w:sz="0" w:space="0" w:color="auto"/>
                            <w:left w:val="none" w:sz="0" w:space="0" w:color="auto"/>
                            <w:bottom w:val="none" w:sz="0" w:space="0" w:color="auto"/>
                            <w:right w:val="none" w:sz="0" w:space="0" w:color="auto"/>
                          </w:divBdr>
                          <w:divsChild>
                            <w:div w:id="1150708635">
                              <w:marLeft w:val="0"/>
                              <w:marRight w:val="0"/>
                              <w:marTop w:val="0"/>
                              <w:marBottom w:val="0"/>
                              <w:divBdr>
                                <w:top w:val="none" w:sz="0" w:space="0" w:color="auto"/>
                                <w:left w:val="none" w:sz="0" w:space="0" w:color="auto"/>
                                <w:bottom w:val="none" w:sz="0" w:space="0" w:color="auto"/>
                                <w:right w:val="none" w:sz="0" w:space="0" w:color="auto"/>
                              </w:divBdr>
                              <w:divsChild>
                                <w:div w:id="1099256723">
                                  <w:marLeft w:val="0"/>
                                  <w:marRight w:val="0"/>
                                  <w:marTop w:val="0"/>
                                  <w:marBottom w:val="0"/>
                                  <w:divBdr>
                                    <w:top w:val="none" w:sz="0" w:space="0" w:color="auto"/>
                                    <w:left w:val="none" w:sz="0" w:space="0" w:color="auto"/>
                                    <w:bottom w:val="none" w:sz="0" w:space="0" w:color="auto"/>
                                    <w:right w:val="none" w:sz="0" w:space="0" w:color="auto"/>
                                  </w:divBdr>
                                  <w:divsChild>
                                    <w:div w:id="1139147759">
                                      <w:blockQuote w:val="1"/>
                                      <w:marLeft w:val="720"/>
                                      <w:marRight w:val="720"/>
                                      <w:marTop w:val="100"/>
                                      <w:marBottom w:val="100"/>
                                      <w:divBdr>
                                        <w:top w:val="none" w:sz="0" w:space="0" w:color="auto"/>
                                        <w:left w:val="none" w:sz="0" w:space="0" w:color="auto"/>
                                        <w:bottom w:val="none" w:sz="0" w:space="0" w:color="auto"/>
                                        <w:right w:val="none" w:sz="0" w:space="0" w:color="auto"/>
                                      </w:divBdr>
                                    </w:div>
                                    <w:div w:id="1974171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934706">
                                      <w:blockQuote w:val="1"/>
                                      <w:marLeft w:val="720"/>
                                      <w:marRight w:val="720"/>
                                      <w:marTop w:val="100"/>
                                      <w:marBottom w:val="100"/>
                                      <w:divBdr>
                                        <w:top w:val="none" w:sz="0" w:space="0" w:color="auto"/>
                                        <w:left w:val="none" w:sz="0" w:space="0" w:color="auto"/>
                                        <w:bottom w:val="none" w:sz="0" w:space="0" w:color="auto"/>
                                        <w:right w:val="none" w:sz="0" w:space="0" w:color="auto"/>
                                      </w:divBdr>
                                    </w:div>
                                    <w:div w:id="1607692699">
                                      <w:blockQuote w:val="1"/>
                                      <w:marLeft w:val="720"/>
                                      <w:marRight w:val="720"/>
                                      <w:marTop w:val="100"/>
                                      <w:marBottom w:val="100"/>
                                      <w:divBdr>
                                        <w:top w:val="none" w:sz="0" w:space="0" w:color="auto"/>
                                        <w:left w:val="none" w:sz="0" w:space="0" w:color="auto"/>
                                        <w:bottom w:val="none" w:sz="0" w:space="0" w:color="auto"/>
                                        <w:right w:val="none" w:sz="0" w:space="0" w:color="auto"/>
                                      </w:divBdr>
                                    </w:div>
                                    <w:div w:id="1089817253">
                                      <w:blockQuote w:val="1"/>
                                      <w:marLeft w:val="720"/>
                                      <w:marRight w:val="720"/>
                                      <w:marTop w:val="100"/>
                                      <w:marBottom w:val="100"/>
                                      <w:divBdr>
                                        <w:top w:val="none" w:sz="0" w:space="0" w:color="auto"/>
                                        <w:left w:val="none" w:sz="0" w:space="0" w:color="auto"/>
                                        <w:bottom w:val="none" w:sz="0" w:space="0" w:color="auto"/>
                                        <w:right w:val="none" w:sz="0" w:space="0" w:color="auto"/>
                                      </w:divBdr>
                                    </w:div>
                                    <w:div w:id="1235580900">
                                      <w:blockQuote w:val="1"/>
                                      <w:marLeft w:val="720"/>
                                      <w:marRight w:val="720"/>
                                      <w:marTop w:val="100"/>
                                      <w:marBottom w:val="100"/>
                                      <w:divBdr>
                                        <w:top w:val="none" w:sz="0" w:space="0" w:color="auto"/>
                                        <w:left w:val="none" w:sz="0" w:space="0" w:color="auto"/>
                                        <w:bottom w:val="none" w:sz="0" w:space="0" w:color="auto"/>
                                        <w:right w:val="none" w:sz="0" w:space="0" w:color="auto"/>
                                      </w:divBdr>
                                    </w:div>
                                    <w:div w:id="2417636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203643">
      <w:marLeft w:val="0"/>
      <w:marRight w:val="0"/>
      <w:marTop w:val="0"/>
      <w:marBottom w:val="0"/>
      <w:divBdr>
        <w:top w:val="none" w:sz="0" w:space="0" w:color="auto"/>
        <w:left w:val="none" w:sz="0" w:space="0" w:color="auto"/>
        <w:bottom w:val="none" w:sz="0" w:space="0" w:color="auto"/>
        <w:right w:val="none" w:sz="0" w:space="0" w:color="auto"/>
      </w:divBdr>
      <w:divsChild>
        <w:div w:id="9023696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7793073">
      <w:bodyDiv w:val="1"/>
      <w:marLeft w:val="0"/>
      <w:marRight w:val="0"/>
      <w:marTop w:val="0"/>
      <w:marBottom w:val="0"/>
      <w:divBdr>
        <w:top w:val="none" w:sz="0" w:space="0" w:color="auto"/>
        <w:left w:val="none" w:sz="0" w:space="0" w:color="auto"/>
        <w:bottom w:val="none" w:sz="0" w:space="0" w:color="auto"/>
        <w:right w:val="none" w:sz="0" w:space="0" w:color="auto"/>
      </w:divBdr>
      <w:divsChild>
        <w:div w:id="418985820">
          <w:marLeft w:val="0"/>
          <w:marRight w:val="0"/>
          <w:marTop w:val="0"/>
          <w:marBottom w:val="0"/>
          <w:divBdr>
            <w:top w:val="none" w:sz="0" w:space="0" w:color="auto"/>
            <w:left w:val="none" w:sz="0" w:space="0" w:color="auto"/>
            <w:bottom w:val="none" w:sz="0" w:space="0" w:color="auto"/>
            <w:right w:val="none" w:sz="0" w:space="0" w:color="auto"/>
          </w:divBdr>
          <w:divsChild>
            <w:div w:id="1272974808">
              <w:marLeft w:val="0"/>
              <w:marRight w:val="0"/>
              <w:marTop w:val="0"/>
              <w:marBottom w:val="0"/>
              <w:divBdr>
                <w:top w:val="none" w:sz="0" w:space="0" w:color="auto"/>
                <w:left w:val="none" w:sz="0" w:space="0" w:color="auto"/>
                <w:bottom w:val="none" w:sz="0" w:space="0" w:color="auto"/>
                <w:right w:val="none" w:sz="0" w:space="0" w:color="auto"/>
              </w:divBdr>
              <w:divsChild>
                <w:div w:id="675499152">
                  <w:marLeft w:val="0"/>
                  <w:marRight w:val="0"/>
                  <w:marTop w:val="0"/>
                  <w:marBottom w:val="0"/>
                  <w:divBdr>
                    <w:top w:val="none" w:sz="0" w:space="0" w:color="auto"/>
                    <w:left w:val="none" w:sz="0" w:space="0" w:color="auto"/>
                    <w:bottom w:val="none" w:sz="0" w:space="0" w:color="auto"/>
                    <w:right w:val="none" w:sz="0" w:space="0" w:color="auto"/>
                  </w:divBdr>
                  <w:divsChild>
                    <w:div w:id="1261521883">
                      <w:marLeft w:val="0"/>
                      <w:marRight w:val="0"/>
                      <w:marTop w:val="0"/>
                      <w:marBottom w:val="0"/>
                      <w:divBdr>
                        <w:top w:val="none" w:sz="0" w:space="0" w:color="auto"/>
                        <w:left w:val="none" w:sz="0" w:space="0" w:color="auto"/>
                        <w:bottom w:val="none" w:sz="0" w:space="0" w:color="auto"/>
                        <w:right w:val="none" w:sz="0" w:space="0" w:color="auto"/>
                      </w:divBdr>
                      <w:divsChild>
                        <w:div w:id="1670595420">
                          <w:marLeft w:val="0"/>
                          <w:marRight w:val="0"/>
                          <w:marTop w:val="0"/>
                          <w:marBottom w:val="0"/>
                          <w:divBdr>
                            <w:top w:val="none" w:sz="0" w:space="0" w:color="auto"/>
                            <w:left w:val="none" w:sz="0" w:space="0" w:color="auto"/>
                            <w:bottom w:val="none" w:sz="0" w:space="0" w:color="auto"/>
                            <w:right w:val="none" w:sz="0" w:space="0" w:color="auto"/>
                          </w:divBdr>
                          <w:divsChild>
                            <w:div w:id="1553736639">
                              <w:marLeft w:val="0"/>
                              <w:marRight w:val="0"/>
                              <w:marTop w:val="0"/>
                              <w:marBottom w:val="0"/>
                              <w:divBdr>
                                <w:top w:val="none" w:sz="0" w:space="0" w:color="auto"/>
                                <w:left w:val="none" w:sz="0" w:space="0" w:color="auto"/>
                                <w:bottom w:val="none" w:sz="0" w:space="0" w:color="auto"/>
                                <w:right w:val="none" w:sz="0" w:space="0" w:color="auto"/>
                              </w:divBdr>
                              <w:divsChild>
                                <w:div w:id="498539447">
                                  <w:marLeft w:val="0"/>
                                  <w:marRight w:val="0"/>
                                  <w:marTop w:val="0"/>
                                  <w:marBottom w:val="0"/>
                                  <w:divBdr>
                                    <w:top w:val="none" w:sz="0" w:space="0" w:color="auto"/>
                                    <w:left w:val="none" w:sz="0" w:space="0" w:color="auto"/>
                                    <w:bottom w:val="none" w:sz="0" w:space="0" w:color="auto"/>
                                    <w:right w:val="none" w:sz="0" w:space="0" w:color="auto"/>
                                  </w:divBdr>
                                  <w:divsChild>
                                    <w:div w:id="530804287">
                                      <w:blockQuote w:val="1"/>
                                      <w:marLeft w:val="720"/>
                                      <w:marRight w:val="720"/>
                                      <w:marTop w:val="100"/>
                                      <w:marBottom w:val="100"/>
                                      <w:divBdr>
                                        <w:top w:val="none" w:sz="0" w:space="0" w:color="auto"/>
                                        <w:left w:val="none" w:sz="0" w:space="0" w:color="auto"/>
                                        <w:bottom w:val="none" w:sz="0" w:space="0" w:color="auto"/>
                                        <w:right w:val="none" w:sz="0" w:space="0" w:color="auto"/>
                                      </w:divBdr>
                                    </w:div>
                                    <w:div w:id="25686566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9122832">
                                      <w:blockQuote w:val="1"/>
                                      <w:marLeft w:val="720"/>
                                      <w:marRight w:val="720"/>
                                      <w:marTop w:val="100"/>
                                      <w:marBottom w:val="100"/>
                                      <w:divBdr>
                                        <w:top w:val="none" w:sz="0" w:space="0" w:color="auto"/>
                                        <w:left w:val="none" w:sz="0" w:space="0" w:color="auto"/>
                                        <w:bottom w:val="none" w:sz="0" w:space="0" w:color="auto"/>
                                        <w:right w:val="none" w:sz="0" w:space="0" w:color="auto"/>
                                      </w:divBdr>
                                    </w:div>
                                    <w:div w:id="1832257827">
                                      <w:blockQuote w:val="1"/>
                                      <w:marLeft w:val="720"/>
                                      <w:marRight w:val="720"/>
                                      <w:marTop w:val="100"/>
                                      <w:marBottom w:val="100"/>
                                      <w:divBdr>
                                        <w:top w:val="none" w:sz="0" w:space="0" w:color="auto"/>
                                        <w:left w:val="none" w:sz="0" w:space="0" w:color="auto"/>
                                        <w:bottom w:val="none" w:sz="0" w:space="0" w:color="auto"/>
                                        <w:right w:val="none" w:sz="0" w:space="0" w:color="auto"/>
                                      </w:divBdr>
                                    </w:div>
                                    <w:div w:id="308637531">
                                      <w:blockQuote w:val="1"/>
                                      <w:marLeft w:val="720"/>
                                      <w:marRight w:val="720"/>
                                      <w:marTop w:val="100"/>
                                      <w:marBottom w:val="100"/>
                                      <w:divBdr>
                                        <w:top w:val="none" w:sz="0" w:space="0" w:color="auto"/>
                                        <w:left w:val="none" w:sz="0" w:space="0" w:color="auto"/>
                                        <w:bottom w:val="none" w:sz="0" w:space="0" w:color="auto"/>
                                        <w:right w:val="none" w:sz="0" w:space="0" w:color="auto"/>
                                      </w:divBdr>
                                    </w:div>
                                    <w:div w:id="324211110">
                                      <w:blockQuote w:val="1"/>
                                      <w:marLeft w:val="720"/>
                                      <w:marRight w:val="720"/>
                                      <w:marTop w:val="100"/>
                                      <w:marBottom w:val="100"/>
                                      <w:divBdr>
                                        <w:top w:val="none" w:sz="0" w:space="0" w:color="auto"/>
                                        <w:left w:val="none" w:sz="0" w:space="0" w:color="auto"/>
                                        <w:bottom w:val="none" w:sz="0" w:space="0" w:color="auto"/>
                                        <w:right w:val="none" w:sz="0" w:space="0" w:color="auto"/>
                                      </w:divBdr>
                                    </w:div>
                                    <w:div w:id="2323982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5723642">
      <w:bodyDiv w:val="1"/>
      <w:marLeft w:val="0"/>
      <w:marRight w:val="0"/>
      <w:marTop w:val="0"/>
      <w:marBottom w:val="0"/>
      <w:divBdr>
        <w:top w:val="none" w:sz="0" w:space="0" w:color="auto"/>
        <w:left w:val="none" w:sz="0" w:space="0" w:color="auto"/>
        <w:bottom w:val="none" w:sz="0" w:space="0" w:color="auto"/>
        <w:right w:val="none" w:sz="0" w:space="0" w:color="auto"/>
      </w:divBdr>
      <w:divsChild>
        <w:div w:id="90246587">
          <w:marLeft w:val="0"/>
          <w:marRight w:val="0"/>
          <w:marTop w:val="0"/>
          <w:marBottom w:val="0"/>
          <w:divBdr>
            <w:top w:val="none" w:sz="0" w:space="0" w:color="auto"/>
            <w:left w:val="none" w:sz="0" w:space="0" w:color="auto"/>
            <w:bottom w:val="none" w:sz="0" w:space="0" w:color="auto"/>
            <w:right w:val="none" w:sz="0" w:space="0" w:color="auto"/>
          </w:divBdr>
          <w:divsChild>
            <w:div w:id="357976876">
              <w:marLeft w:val="0"/>
              <w:marRight w:val="0"/>
              <w:marTop w:val="0"/>
              <w:marBottom w:val="0"/>
              <w:divBdr>
                <w:top w:val="none" w:sz="0" w:space="0" w:color="auto"/>
                <w:left w:val="none" w:sz="0" w:space="0" w:color="auto"/>
                <w:bottom w:val="none" w:sz="0" w:space="0" w:color="auto"/>
                <w:right w:val="none" w:sz="0" w:space="0" w:color="auto"/>
              </w:divBdr>
              <w:divsChild>
                <w:div w:id="94789446">
                  <w:marLeft w:val="0"/>
                  <w:marRight w:val="0"/>
                  <w:marTop w:val="0"/>
                  <w:marBottom w:val="0"/>
                  <w:divBdr>
                    <w:top w:val="none" w:sz="0" w:space="0" w:color="auto"/>
                    <w:left w:val="none" w:sz="0" w:space="0" w:color="auto"/>
                    <w:bottom w:val="none" w:sz="0" w:space="0" w:color="auto"/>
                    <w:right w:val="none" w:sz="0" w:space="0" w:color="auto"/>
                  </w:divBdr>
                  <w:divsChild>
                    <w:div w:id="1782191125">
                      <w:marLeft w:val="0"/>
                      <w:marRight w:val="0"/>
                      <w:marTop w:val="0"/>
                      <w:marBottom w:val="0"/>
                      <w:divBdr>
                        <w:top w:val="none" w:sz="0" w:space="0" w:color="auto"/>
                        <w:left w:val="none" w:sz="0" w:space="0" w:color="auto"/>
                        <w:bottom w:val="none" w:sz="0" w:space="0" w:color="auto"/>
                        <w:right w:val="none" w:sz="0" w:space="0" w:color="auto"/>
                      </w:divBdr>
                      <w:divsChild>
                        <w:div w:id="247547815">
                          <w:marLeft w:val="0"/>
                          <w:marRight w:val="0"/>
                          <w:marTop w:val="0"/>
                          <w:marBottom w:val="0"/>
                          <w:divBdr>
                            <w:top w:val="none" w:sz="0" w:space="0" w:color="auto"/>
                            <w:left w:val="none" w:sz="0" w:space="0" w:color="auto"/>
                            <w:bottom w:val="none" w:sz="0" w:space="0" w:color="auto"/>
                            <w:right w:val="none" w:sz="0" w:space="0" w:color="auto"/>
                          </w:divBdr>
                          <w:divsChild>
                            <w:div w:id="636035572">
                              <w:marLeft w:val="0"/>
                              <w:marRight w:val="0"/>
                              <w:marTop w:val="0"/>
                              <w:marBottom w:val="0"/>
                              <w:divBdr>
                                <w:top w:val="none" w:sz="0" w:space="0" w:color="auto"/>
                                <w:left w:val="none" w:sz="0" w:space="0" w:color="auto"/>
                                <w:bottom w:val="none" w:sz="0" w:space="0" w:color="auto"/>
                                <w:right w:val="none" w:sz="0" w:space="0" w:color="auto"/>
                              </w:divBdr>
                              <w:divsChild>
                                <w:div w:id="123273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talex.com/index.php?idstr=12&amp;idnot=6212" TargetMode="External"/><Relationship Id="rId13" Type="http://schemas.openxmlformats.org/officeDocument/2006/relationships/hyperlink" Target="http://www.altalex.com/?azione=Nuovo_documento&amp;idnot=2868" TargetMode="External"/><Relationship Id="rId18" Type="http://schemas.openxmlformats.org/officeDocument/2006/relationships/hyperlink" Target="http://www.altalex.com/index.php?idnot=34596" TargetMode="External"/><Relationship Id="rId26" Type="http://schemas.openxmlformats.org/officeDocument/2006/relationships/hyperlink" Target="http://www.altalex.com/index.php?idnot=2868"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altalex.com/index.php?idnot=7050" TargetMode="External"/><Relationship Id="rId34" Type="http://schemas.openxmlformats.org/officeDocument/2006/relationships/hyperlink" Target="http://www.altalex.com/index.php?idnot=2868" TargetMode="External"/><Relationship Id="rId7" Type="http://schemas.openxmlformats.org/officeDocument/2006/relationships/hyperlink" Target="http://www.altalex.com/index.php?idnot=5700" TargetMode="External"/><Relationship Id="rId12" Type="http://schemas.openxmlformats.org/officeDocument/2006/relationships/hyperlink" Target="http://www.altalex.com/index.php?idnot=41644" TargetMode="External"/><Relationship Id="rId17" Type="http://schemas.openxmlformats.org/officeDocument/2006/relationships/hyperlink" Target="http://www.altalex.com/index.php?idnot=34595" TargetMode="External"/><Relationship Id="rId25" Type="http://schemas.openxmlformats.org/officeDocument/2006/relationships/hyperlink" Target="http://www.altalex.com/index.php?idnot=2868" TargetMode="External"/><Relationship Id="rId33" Type="http://schemas.openxmlformats.org/officeDocument/2006/relationships/hyperlink" Target="http://www.altalex.com/index.php?idnot=2868" TargetMode="External"/><Relationship Id="rId38" Type="http://schemas.openxmlformats.org/officeDocument/2006/relationships/hyperlink" Target="http://www.altalex.com/index.php?idnot=4428" TargetMode="External"/><Relationship Id="rId2" Type="http://schemas.openxmlformats.org/officeDocument/2006/relationships/styles" Target="styles.xml"/><Relationship Id="rId16" Type="http://schemas.openxmlformats.org/officeDocument/2006/relationships/hyperlink" Target="http://www.altalex.com/index.php?idnot=34594" TargetMode="External"/><Relationship Id="rId20" Type="http://schemas.openxmlformats.org/officeDocument/2006/relationships/hyperlink" Target="http://www.altalex.com/index.php?idnot=6355" TargetMode="External"/><Relationship Id="rId29" Type="http://schemas.openxmlformats.org/officeDocument/2006/relationships/hyperlink" Target="http://www.altalex.com/index.php?idstr=12&amp;idnot=6212" TargetMode="External"/><Relationship Id="rId1" Type="http://schemas.openxmlformats.org/officeDocument/2006/relationships/numbering" Target="numbering.xml"/><Relationship Id="rId6" Type="http://schemas.openxmlformats.org/officeDocument/2006/relationships/hyperlink" Target="http://www.altalex.com/index.php?idnot=4428" TargetMode="External"/><Relationship Id="rId11" Type="http://schemas.openxmlformats.org/officeDocument/2006/relationships/hyperlink" Target="http://www.altalex.com/index.php?idnot=10205" TargetMode="External"/><Relationship Id="rId24" Type="http://schemas.openxmlformats.org/officeDocument/2006/relationships/hyperlink" Target="http://www.altalex.com/index.php?idnot=10205" TargetMode="External"/><Relationship Id="rId32" Type="http://schemas.openxmlformats.org/officeDocument/2006/relationships/hyperlink" Target="http://www.altalex.com/index.php?idnot=5700" TargetMode="External"/><Relationship Id="rId37" Type="http://schemas.openxmlformats.org/officeDocument/2006/relationships/hyperlink" Target="http://www.altalex.com/index.php?idnot=2868"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ltalex.com/index.php?idnot=34593" TargetMode="External"/><Relationship Id="rId23" Type="http://schemas.openxmlformats.org/officeDocument/2006/relationships/hyperlink" Target="http://www.altalex.com/index.php?idnot=10205" TargetMode="External"/><Relationship Id="rId28" Type="http://schemas.openxmlformats.org/officeDocument/2006/relationships/hyperlink" Target="http://www.altalex.com/index.php?idstr=12&amp;idnot=10216" TargetMode="External"/><Relationship Id="rId36" Type="http://schemas.openxmlformats.org/officeDocument/2006/relationships/hyperlink" Target="http://www.altalex.com/index.php?idnot=41644" TargetMode="External"/><Relationship Id="rId10" Type="http://schemas.openxmlformats.org/officeDocument/2006/relationships/hyperlink" Target="http://www.altalex.com/index.php?idstr=12&amp;idnot=10216" TargetMode="External"/><Relationship Id="rId19" Type="http://schemas.openxmlformats.org/officeDocument/2006/relationships/hyperlink" Target="http://www.altalex.com/index.php?idnot=41644" TargetMode="External"/><Relationship Id="rId31" Type="http://schemas.openxmlformats.org/officeDocument/2006/relationships/hyperlink" Target="http://www.altalex.com/index.php?idnot=5700" TargetMode="External"/><Relationship Id="rId4" Type="http://schemas.openxmlformats.org/officeDocument/2006/relationships/settings" Target="settings.xml"/><Relationship Id="rId9" Type="http://schemas.openxmlformats.org/officeDocument/2006/relationships/hyperlink" Target="http://www.altalex.com/index.php?idnot=6355" TargetMode="External"/><Relationship Id="rId14" Type="http://schemas.openxmlformats.org/officeDocument/2006/relationships/hyperlink" Target="http://www.altalex.com/index.php?idnot=34592" TargetMode="External"/><Relationship Id="rId22" Type="http://schemas.openxmlformats.org/officeDocument/2006/relationships/hyperlink" Target="http://www.altalex.com/index.php?idnot=34769" TargetMode="External"/><Relationship Id="rId27" Type="http://schemas.openxmlformats.org/officeDocument/2006/relationships/hyperlink" Target="http://www.altalex.com/index.php?idstr=12&amp;idnot=6212" TargetMode="External"/><Relationship Id="rId30" Type="http://schemas.openxmlformats.org/officeDocument/2006/relationships/hyperlink" Target="http://www.altalex.com/index.php?idstr=12&amp;idnot=6212" TargetMode="External"/><Relationship Id="rId35" Type="http://schemas.openxmlformats.org/officeDocument/2006/relationships/hyperlink" Target="http://www.altalex.com/index.php?idnot=2868"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43</Pages>
  <Words>20840</Words>
  <Characters>118792</Characters>
  <Application>Microsoft Office Word</Application>
  <DocSecurity>0</DocSecurity>
  <Lines>989</Lines>
  <Paragraphs>278</Paragraphs>
  <ScaleCrop>false</ScaleCrop>
  <HeadingPairs>
    <vt:vector size="2" baseType="variant">
      <vt:variant>
        <vt:lpstr>Titolo</vt:lpstr>
      </vt:variant>
      <vt:variant>
        <vt:i4>1</vt:i4>
      </vt:variant>
    </vt:vector>
  </HeadingPairs>
  <TitlesOfParts>
    <vt:vector size="1" baseType="lpstr">
      <vt:lpstr/>
    </vt:vector>
  </TitlesOfParts>
  <Company>OIPA</Company>
  <LinksUpToDate>false</LinksUpToDate>
  <CharactersWithSpaces>139354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 Pradella</cp:lastModifiedBy>
  <cp:revision>24</cp:revision>
  <dcterms:created xsi:type="dcterms:W3CDTF">2010-07-29T19:23:00Z</dcterms:created>
  <dcterms:modified xsi:type="dcterms:W3CDTF">2012-07-23T10:52:00Z</dcterms:modified>
</cp:coreProperties>
</file>